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9189" w14:textId="77236BFC" w:rsidR="006A2B77" w:rsidRPr="00650EDF" w:rsidRDefault="008942F0" w:rsidP="00C73524">
      <w:pPr>
        <w:jc w:val="center"/>
        <w:rPr>
          <w:rFonts w:ascii="Merriweather" w:hAnsi="Merriweather" w:cs="Times New Roman"/>
          <w:b/>
          <w:szCs w:val="21"/>
        </w:rPr>
      </w:pPr>
      <w:r w:rsidRPr="00650EDF">
        <w:rPr>
          <w:rFonts w:ascii="Merriweather" w:hAnsi="Merriweather" w:cs="Times New Roman"/>
          <w:b/>
          <w:szCs w:val="21"/>
        </w:rPr>
        <w:t>Izvedbeni plan nastave (</w:t>
      </w:r>
      <w:proofErr w:type="spellStart"/>
      <w:r w:rsidR="0010332B" w:rsidRPr="00650EDF">
        <w:rPr>
          <w:rFonts w:ascii="Merriweather" w:hAnsi="Merriweather" w:cs="Times New Roman"/>
          <w:b/>
          <w:i/>
          <w:szCs w:val="21"/>
        </w:rPr>
        <w:t>syllabus</w:t>
      </w:r>
      <w:proofErr w:type="spellEnd"/>
      <w:r w:rsidRPr="00650EDF">
        <w:rPr>
          <w:rFonts w:ascii="Merriweather" w:hAnsi="Merriweather" w:cs="Times New Roman"/>
          <w:b/>
          <w:szCs w:val="21"/>
        </w:rPr>
        <w:t>)</w:t>
      </w:r>
      <w:r w:rsidR="00B4202A" w:rsidRPr="00650EDF">
        <w:rPr>
          <w:rStyle w:val="FootnoteReference"/>
          <w:rFonts w:ascii="Merriweather" w:hAnsi="Merriweather" w:cs="Times New Roman"/>
          <w:b/>
          <w:szCs w:val="21"/>
        </w:rPr>
        <w:footnoteReference w:customMarkFollows="1" w:id="1"/>
        <w:t>*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38"/>
        <w:gridCol w:w="354"/>
        <w:gridCol w:w="392"/>
        <w:gridCol w:w="283"/>
        <w:gridCol w:w="109"/>
        <w:gridCol w:w="320"/>
        <w:gridCol w:w="71"/>
        <w:gridCol w:w="30"/>
        <w:gridCol w:w="284"/>
        <w:gridCol w:w="78"/>
        <w:gridCol w:w="122"/>
        <w:gridCol w:w="225"/>
        <w:gridCol w:w="425"/>
        <w:gridCol w:w="173"/>
        <w:gridCol w:w="90"/>
        <w:gridCol w:w="267"/>
        <w:gridCol w:w="374"/>
        <w:gridCol w:w="89"/>
        <w:gridCol w:w="219"/>
        <w:gridCol w:w="548"/>
        <w:gridCol w:w="367"/>
        <w:gridCol w:w="318"/>
        <w:gridCol w:w="21"/>
        <w:gridCol w:w="178"/>
        <w:gridCol w:w="380"/>
        <w:gridCol w:w="200"/>
        <w:gridCol w:w="33"/>
        <w:gridCol w:w="287"/>
        <w:gridCol w:w="29"/>
        <w:gridCol w:w="1184"/>
      </w:tblGrid>
      <w:tr w:rsidR="004B553E" w:rsidRPr="00C73524" w14:paraId="68AE611A" w14:textId="77777777" w:rsidTr="00D46026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444040B" w14:textId="52A5F928" w:rsidR="004B553E" w:rsidRPr="00650EDF" w:rsidRDefault="007B5352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50ED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59" w:type="dxa"/>
            <w:gridSpan w:val="22"/>
            <w:vAlign w:val="center"/>
          </w:tcPr>
          <w:p w14:paraId="505BFA94" w14:textId="6E1A0E20" w:rsidR="004B553E" w:rsidRPr="00650EDF" w:rsidRDefault="007B5352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50EDF">
              <w:rPr>
                <w:rFonts w:ascii="Merriweather" w:hAnsi="Merriweather" w:cs="Times New Roman"/>
                <w:sz w:val="18"/>
                <w:szCs w:val="18"/>
              </w:rPr>
              <w:t>Odjel za anglistiku</w:t>
            </w:r>
            <w:r w:rsidRPr="00650EDF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73A8DEC6" w14:textId="77777777" w:rsidR="004B553E" w:rsidRPr="00650EDF" w:rsidRDefault="004B553E" w:rsidP="006A2B77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50ED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3077380F" w14:textId="65DC0E93" w:rsidR="004B553E" w:rsidRPr="00650EDF" w:rsidRDefault="004B553E" w:rsidP="006A2B77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650EDF">
              <w:rPr>
                <w:rFonts w:ascii="Merriweather" w:hAnsi="Merriweather" w:cs="Times New Roman"/>
                <w:sz w:val="18"/>
                <w:szCs w:val="18"/>
              </w:rPr>
              <w:t>20</w:t>
            </w:r>
            <w:r w:rsidR="00D46026" w:rsidRPr="00650EDF">
              <w:rPr>
                <w:rFonts w:ascii="Merriweather" w:hAnsi="Merriweather" w:cs="Times New Roman"/>
                <w:sz w:val="18"/>
                <w:szCs w:val="18"/>
              </w:rPr>
              <w:t>2</w:t>
            </w:r>
            <w:r w:rsidR="00107C0E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650ED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107C0E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650ED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C73524" w14:paraId="1610BAB9" w14:textId="77777777" w:rsidTr="00D46026">
        <w:tc>
          <w:tcPr>
            <w:tcW w:w="1838" w:type="dxa"/>
            <w:shd w:val="clear" w:color="auto" w:fill="F2F2F2" w:themeFill="background1" w:themeFillShade="F2"/>
          </w:tcPr>
          <w:p w14:paraId="04D0117E" w14:textId="52FCD970" w:rsidR="004B553E" w:rsidRPr="00650EDF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50EDF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Naziv </w:t>
            </w:r>
            <w:r w:rsidR="007B5352" w:rsidRPr="00650EDF">
              <w:rPr>
                <w:rFonts w:ascii="Merriweather" w:hAnsi="Merriweather" w:cs="Times New Roman"/>
                <w:b/>
                <w:sz w:val="18"/>
                <w:szCs w:val="18"/>
              </w:rPr>
              <w:t>kolegija</w:t>
            </w:r>
          </w:p>
        </w:tc>
        <w:tc>
          <w:tcPr>
            <w:tcW w:w="5159" w:type="dxa"/>
            <w:gridSpan w:val="22"/>
            <w:vAlign w:val="center"/>
          </w:tcPr>
          <w:p w14:paraId="3D3BC998" w14:textId="789CE3B3" w:rsidR="004B553E" w:rsidRPr="00650EDF" w:rsidRDefault="007B5352" w:rsidP="006A2B77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650EDF">
              <w:rPr>
                <w:rFonts w:ascii="Merriweather" w:hAnsi="Merriweather" w:cs="Times New Roman"/>
                <w:b/>
                <w:sz w:val="18"/>
                <w:szCs w:val="18"/>
              </w:rPr>
              <w:t>Individualni praktični rad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39B19640" w14:textId="77777777" w:rsidR="004B553E" w:rsidRPr="00650EDF" w:rsidRDefault="004B553E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50ED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3" w:type="dxa"/>
            <w:gridSpan w:val="4"/>
          </w:tcPr>
          <w:p w14:paraId="6CDDDA68" w14:textId="77777777" w:rsidR="004B553E" w:rsidRPr="00650EDF" w:rsidRDefault="00E867AB" w:rsidP="006A2B77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50EDF"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C73524" w14:paraId="1A3B636B" w14:textId="77777777" w:rsidTr="00D46026">
        <w:tc>
          <w:tcPr>
            <w:tcW w:w="1838" w:type="dxa"/>
            <w:shd w:val="clear" w:color="auto" w:fill="F2F2F2" w:themeFill="background1" w:themeFillShade="F2"/>
          </w:tcPr>
          <w:p w14:paraId="1AD81743" w14:textId="7494C397" w:rsidR="004B553E" w:rsidRPr="00650EDF" w:rsidRDefault="007B5352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50ED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50" w:type="dxa"/>
            <w:gridSpan w:val="29"/>
            <w:shd w:val="clear" w:color="auto" w:fill="FFFFFF" w:themeFill="background1"/>
            <w:vAlign w:val="center"/>
          </w:tcPr>
          <w:p w14:paraId="6F0126D3" w14:textId="5E294589" w:rsidR="004B553E" w:rsidRPr="00650EDF" w:rsidRDefault="00BD6E2B" w:rsidP="006A2B77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Anglistika</w:t>
            </w:r>
          </w:p>
        </w:tc>
      </w:tr>
      <w:tr w:rsidR="004B553E" w:rsidRPr="00C73524" w14:paraId="4A094914" w14:textId="77777777" w:rsidTr="00BD6E2B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361AF99" w14:textId="77777777" w:rsidR="004B553E" w:rsidRPr="00650EDF" w:rsidRDefault="004B553E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650EDF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843" w:type="dxa"/>
            <w:gridSpan w:val="8"/>
          </w:tcPr>
          <w:p w14:paraId="059A7579" w14:textId="572240AB" w:rsidR="004B553E" w:rsidRPr="00650EDF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756323617"/>
              </w:sdtPr>
              <w:sdtContent>
                <w:r w:rsidR="009A284F" w:rsidRPr="00650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53E" w:rsidRPr="00650EDF">
              <w:rPr>
                <w:rFonts w:ascii="Merriweather" w:hAnsi="Merriweather" w:cs="Times New Roman"/>
                <w:sz w:val="18"/>
                <w:szCs w:val="18"/>
              </w:rPr>
              <w:t xml:space="preserve"> p</w:t>
            </w:r>
            <w:r w:rsidR="0080239B">
              <w:rPr>
                <w:rFonts w:ascii="Merriweather" w:hAnsi="Merriweather" w:cs="Times New Roman"/>
                <w:sz w:val="18"/>
                <w:szCs w:val="18"/>
              </w:rPr>
              <w:t>ij</w:t>
            </w:r>
            <w:r w:rsidR="004B553E" w:rsidRPr="00650EDF">
              <w:rPr>
                <w:rFonts w:ascii="Merriweather" w:hAnsi="Merriweather" w:cs="Times New Roman"/>
                <w:sz w:val="18"/>
                <w:szCs w:val="18"/>
              </w:rPr>
              <w:t>eddiplomski</w:t>
            </w:r>
          </w:p>
        </w:tc>
        <w:tc>
          <w:tcPr>
            <w:tcW w:w="1380" w:type="dxa"/>
            <w:gridSpan w:val="7"/>
          </w:tcPr>
          <w:p w14:paraId="11996439" w14:textId="77777777" w:rsidR="004B553E" w:rsidRPr="00650EDF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1885978457"/>
              </w:sdtPr>
              <w:sdtContent>
                <w:r w:rsidR="000E0440" w:rsidRPr="00650ED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4B553E" w:rsidRPr="00650EDF">
              <w:rPr>
                <w:rFonts w:ascii="Merriweather" w:hAnsi="Merriweather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4A69A33" w14:textId="77777777" w:rsidR="004B553E" w:rsidRPr="00650EDF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710774606"/>
              </w:sdtPr>
              <w:sdtContent>
                <w:r w:rsidR="004B553E" w:rsidRPr="00650EDF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53E" w:rsidRPr="00650EDF">
              <w:rPr>
                <w:rFonts w:ascii="Merriweather" w:hAnsi="Merriweather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14:paraId="467678E8" w14:textId="77777777" w:rsidR="004B553E" w:rsidRPr="00650EDF" w:rsidRDefault="00000000" w:rsidP="006A2B77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18"/>
                </w:rPr>
                <w:id w:val="893787010"/>
              </w:sdtPr>
              <w:sdtContent>
                <w:r w:rsidR="004B553E" w:rsidRPr="00650EDF">
                  <w:rPr>
                    <w:rFonts w:ascii="Segoe UI Symbol" w:eastAsia="MS Mincho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553E" w:rsidRPr="00650EDF">
              <w:rPr>
                <w:rFonts w:ascii="Merriweather" w:hAnsi="Merriweather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C73524" w14:paraId="543BEA3F" w14:textId="77777777" w:rsidTr="00D46026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91610C5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58" w:type="dxa"/>
            <w:gridSpan w:val="5"/>
            <w:shd w:val="clear" w:color="auto" w:fill="FFFFFF" w:themeFill="background1"/>
            <w:vAlign w:val="center"/>
          </w:tcPr>
          <w:p w14:paraId="0E8E3E18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</w:sdtPr>
              <w:sdtContent>
                <w:r w:rsidR="000E0440" w:rsidRPr="00C7352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9"/>
            <w:shd w:val="clear" w:color="auto" w:fill="FFFFFF" w:themeFill="background1"/>
            <w:vAlign w:val="center"/>
          </w:tcPr>
          <w:p w14:paraId="01F0E11C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</w:sdtPr>
              <w:sdtContent>
                <w:r w:rsidR="009A284F" w:rsidRPr="00C7352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10F8A01A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</w:sdtPr>
              <w:sdtContent>
                <w:r w:rsidR="009A284F" w:rsidRPr="00C73524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2D22D061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</w:sdtPr>
              <w:sdtContent>
                <w:r w:rsidR="00693CAB" w:rsidRPr="00C7352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14:paraId="2BA0D5EF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</w:sdtPr>
              <w:sdtContent>
                <w:r w:rsidR="00693CAB" w:rsidRPr="00C73524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9A284F" w:rsidRPr="00C73524" w14:paraId="173CBAA7" w14:textId="77777777" w:rsidTr="007B5352">
        <w:trPr>
          <w:trHeight w:val="8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1996441D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29" w:type="dxa"/>
            <w:gridSpan w:val="3"/>
            <w:vMerge w:val="restart"/>
          </w:tcPr>
          <w:p w14:paraId="34BFBC1E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87517076"/>
              </w:sdtPr>
              <w:sdtContent>
                <w:r w:rsidR="000E0440" w:rsidRPr="00C73524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3AA08B7D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60402556"/>
              </w:sdtPr>
              <w:sdtContent>
                <w:r w:rsidR="009A284F" w:rsidRPr="00C73524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39" w:type="dxa"/>
            <w:gridSpan w:val="8"/>
            <w:vAlign w:val="center"/>
          </w:tcPr>
          <w:p w14:paraId="3C1403EA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066719738"/>
              </w:sdtPr>
              <w:sdtContent>
                <w:r w:rsidR="000E0440" w:rsidRPr="00C7352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329" w:type="dxa"/>
            <w:gridSpan w:val="5"/>
            <w:vAlign w:val="center"/>
          </w:tcPr>
          <w:p w14:paraId="66E7091D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25190636"/>
              </w:sdtPr>
              <w:sdtContent>
                <w:r w:rsidR="009A284F" w:rsidRPr="00C73524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223" w:type="dxa"/>
            <w:gridSpan w:val="4"/>
            <w:vAlign w:val="center"/>
          </w:tcPr>
          <w:p w14:paraId="485586F6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10073"/>
              </w:sdtPr>
              <w:sdtContent>
                <w:r w:rsidR="009A284F" w:rsidRPr="00C73524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417" w:type="dxa"/>
            <w:gridSpan w:val="7"/>
            <w:vAlign w:val="center"/>
          </w:tcPr>
          <w:p w14:paraId="142754A6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18060530"/>
              </w:sdtPr>
              <w:sdtContent>
                <w:r w:rsidR="009A284F" w:rsidRPr="00C73524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213" w:type="dxa"/>
            <w:gridSpan w:val="2"/>
            <w:vAlign w:val="center"/>
          </w:tcPr>
          <w:p w14:paraId="43E73082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087196952"/>
              </w:sdtPr>
              <w:sdtContent>
                <w:r w:rsidR="009A284F" w:rsidRPr="00C73524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</w:tr>
      <w:tr w:rsidR="009A284F" w:rsidRPr="00C73524" w14:paraId="2FA4FD75" w14:textId="77777777" w:rsidTr="007B5352">
        <w:trPr>
          <w:trHeight w:val="8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0FD160D4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vMerge/>
          </w:tcPr>
          <w:p w14:paraId="6E7C556B" w14:textId="77777777" w:rsidR="009A284F" w:rsidRPr="00C73524" w:rsidRDefault="009A284F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  <w:tc>
          <w:tcPr>
            <w:tcW w:w="1239" w:type="dxa"/>
            <w:gridSpan w:val="8"/>
            <w:vAlign w:val="center"/>
          </w:tcPr>
          <w:p w14:paraId="32E5D0C0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78532428"/>
              </w:sdtPr>
              <w:sdtContent>
                <w:r w:rsidR="009A284F" w:rsidRPr="00C7352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  <w:tc>
          <w:tcPr>
            <w:tcW w:w="1329" w:type="dxa"/>
            <w:gridSpan w:val="5"/>
            <w:vAlign w:val="center"/>
          </w:tcPr>
          <w:p w14:paraId="3586185D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63515022"/>
              </w:sdtPr>
              <w:sdtContent>
                <w:r w:rsidR="00471B54" w:rsidRPr="00C7352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VII.</w:t>
            </w:r>
          </w:p>
        </w:tc>
        <w:tc>
          <w:tcPr>
            <w:tcW w:w="1223" w:type="dxa"/>
            <w:gridSpan w:val="4"/>
            <w:vAlign w:val="center"/>
          </w:tcPr>
          <w:p w14:paraId="74616D9E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07231471"/>
              </w:sdtPr>
              <w:sdtContent>
                <w:r w:rsidR="009A284F" w:rsidRPr="00C73524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VIII.</w:t>
            </w:r>
          </w:p>
        </w:tc>
        <w:tc>
          <w:tcPr>
            <w:tcW w:w="1417" w:type="dxa"/>
            <w:gridSpan w:val="7"/>
            <w:vAlign w:val="center"/>
          </w:tcPr>
          <w:p w14:paraId="58B72B53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89398426"/>
              </w:sdtPr>
              <w:sdtContent>
                <w:r w:rsidR="00693CAB" w:rsidRPr="00C73524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IX.</w:t>
            </w:r>
          </w:p>
        </w:tc>
        <w:tc>
          <w:tcPr>
            <w:tcW w:w="1213" w:type="dxa"/>
            <w:gridSpan w:val="2"/>
            <w:vAlign w:val="center"/>
          </w:tcPr>
          <w:p w14:paraId="060602C5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06168953"/>
              </w:sdtPr>
              <w:sdtContent>
                <w:r w:rsidR="009A284F" w:rsidRPr="00C73524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X.</w:t>
            </w:r>
          </w:p>
        </w:tc>
      </w:tr>
      <w:tr w:rsidR="009A284F" w:rsidRPr="00C73524" w14:paraId="36CD7691" w14:textId="77777777" w:rsidTr="007B5352">
        <w:trPr>
          <w:trHeight w:val="8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79C4CB1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29" w:type="dxa"/>
            <w:gridSpan w:val="3"/>
          </w:tcPr>
          <w:p w14:paraId="7236FE4F" w14:textId="77777777" w:rsidR="009A284F" w:rsidRPr="007B5352" w:rsidRDefault="00000000" w:rsidP="007B535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165085708"/>
              </w:sdtPr>
              <w:sdtContent>
                <w:r w:rsidR="0012352D" w:rsidRPr="007B5352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7B5352">
              <w:rPr>
                <w:rFonts w:ascii="Merriweather" w:hAnsi="Merriweather" w:cs="Times New Roman"/>
                <w:sz w:val="17"/>
                <w:szCs w:val="17"/>
              </w:rPr>
              <w:t xml:space="preserve"> obvezni kolegij</w:t>
            </w:r>
          </w:p>
        </w:tc>
        <w:tc>
          <w:tcPr>
            <w:tcW w:w="1239" w:type="dxa"/>
            <w:gridSpan w:val="8"/>
            <w:vAlign w:val="center"/>
          </w:tcPr>
          <w:p w14:paraId="42C71F00" w14:textId="77777777" w:rsidR="009A284F" w:rsidRPr="007B5352" w:rsidRDefault="00000000" w:rsidP="007B535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720933748"/>
              </w:sdtPr>
              <w:sdtContent>
                <w:r w:rsidR="0012352D" w:rsidRPr="007B5352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9A284F" w:rsidRPr="007B5352">
              <w:rPr>
                <w:rFonts w:ascii="Merriweather" w:hAnsi="Merriweather" w:cs="Times New Roman"/>
                <w:sz w:val="17"/>
                <w:szCs w:val="17"/>
              </w:rPr>
              <w:t xml:space="preserve"> izborni kolegij</w:t>
            </w:r>
          </w:p>
        </w:tc>
        <w:tc>
          <w:tcPr>
            <w:tcW w:w="2552" w:type="dxa"/>
            <w:gridSpan w:val="9"/>
            <w:vAlign w:val="center"/>
          </w:tcPr>
          <w:p w14:paraId="6BFD180B" w14:textId="77777777" w:rsidR="009A284F" w:rsidRPr="007B5352" w:rsidRDefault="00000000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904208918"/>
              </w:sdtPr>
              <w:sdtContent>
                <w:r w:rsidR="009A284F" w:rsidRPr="007B5352">
                  <w:rPr>
                    <w:rFonts w:ascii="Segoe UI Symbol" w:eastAsia="MS Mincho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A284F" w:rsidRPr="007B5352">
              <w:rPr>
                <w:rFonts w:ascii="Merriweather" w:hAnsi="Merriweather" w:cs="Times New Roman"/>
                <w:sz w:val="17"/>
                <w:szCs w:val="17"/>
              </w:rPr>
              <w:t xml:space="preserve"> izborni kolegij koji se nudi studentima drugih odjela</w:t>
            </w:r>
          </w:p>
        </w:tc>
        <w:tc>
          <w:tcPr>
            <w:tcW w:w="1417" w:type="dxa"/>
            <w:gridSpan w:val="7"/>
            <w:shd w:val="clear" w:color="auto" w:fill="F2F2F2" w:themeFill="background1" w:themeFillShade="F2"/>
            <w:vAlign w:val="center"/>
          </w:tcPr>
          <w:p w14:paraId="67903E0D" w14:textId="77777777" w:rsidR="009A284F" w:rsidRPr="007B5352" w:rsidRDefault="009A284F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7B5352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213" w:type="dxa"/>
            <w:gridSpan w:val="2"/>
            <w:vAlign w:val="center"/>
          </w:tcPr>
          <w:p w14:paraId="23A973D5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</w:sdtPr>
              <w:sdtContent>
                <w:r w:rsidR="009A284F" w:rsidRPr="00C73524">
                  <w:rPr>
                    <w:rFonts w:ascii="Segoe UI Symbol" w:eastAsia="MS Mincho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</w:sdtPr>
              <w:sdtContent>
                <w:r w:rsidR="000E0440" w:rsidRPr="00C73524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C73524" w14:paraId="643D1030" w14:textId="77777777" w:rsidTr="007B5352">
        <w:trPr>
          <w:trHeight w:val="8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34A5765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Opterećenje</w:t>
            </w:r>
          </w:p>
        </w:tc>
        <w:tc>
          <w:tcPr>
            <w:tcW w:w="354" w:type="dxa"/>
          </w:tcPr>
          <w:p w14:paraId="56077271" w14:textId="77777777" w:rsidR="009A284F" w:rsidRPr="00C73524" w:rsidRDefault="009A284F" w:rsidP="006A2B77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</w:p>
        </w:tc>
        <w:tc>
          <w:tcPr>
            <w:tcW w:w="392" w:type="dxa"/>
          </w:tcPr>
          <w:p w14:paraId="76BE2E18" w14:textId="77777777" w:rsidR="009A284F" w:rsidRPr="00C73524" w:rsidRDefault="009A284F" w:rsidP="006A2B77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C73524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392" w:type="dxa"/>
            <w:gridSpan w:val="2"/>
          </w:tcPr>
          <w:p w14:paraId="78FB45C7" w14:textId="77777777" w:rsidR="009A284F" w:rsidRPr="00C73524" w:rsidRDefault="009A284F" w:rsidP="006A2B77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</w:p>
        </w:tc>
        <w:tc>
          <w:tcPr>
            <w:tcW w:w="391" w:type="dxa"/>
            <w:gridSpan w:val="2"/>
          </w:tcPr>
          <w:p w14:paraId="5AB0D542" w14:textId="77777777" w:rsidR="009A284F" w:rsidRPr="00C73524" w:rsidRDefault="009A284F" w:rsidP="006A2B77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C73524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3"/>
          </w:tcPr>
          <w:p w14:paraId="4CF22974" w14:textId="77777777" w:rsidR="009A284F" w:rsidRPr="00C73524" w:rsidRDefault="00E867AB" w:rsidP="006A2B77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r w:rsidRPr="00C73524">
              <w:rPr>
                <w:rFonts w:ascii="Merriweather" w:hAnsi="Merriweather" w:cs="Times New Roman"/>
                <w:sz w:val="18"/>
                <w:szCs w:val="20"/>
              </w:rPr>
              <w:t>3</w:t>
            </w:r>
          </w:p>
        </w:tc>
        <w:tc>
          <w:tcPr>
            <w:tcW w:w="347" w:type="dxa"/>
            <w:gridSpan w:val="2"/>
          </w:tcPr>
          <w:p w14:paraId="012D373D" w14:textId="77777777" w:rsidR="009A284F" w:rsidRPr="00C73524" w:rsidRDefault="009A284F" w:rsidP="006A2B77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C73524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969" w:type="dxa"/>
            <w:gridSpan w:val="16"/>
            <w:shd w:val="clear" w:color="auto" w:fill="F2F2F2" w:themeFill="background1" w:themeFillShade="F2"/>
            <w:vAlign w:val="center"/>
          </w:tcPr>
          <w:p w14:paraId="3EACC872" w14:textId="3603EA7A" w:rsidR="009A284F" w:rsidRPr="00C73524" w:rsidRDefault="009A284F" w:rsidP="006A2B7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  <w:szCs w:val="20"/>
              </w:rPr>
              <w:t xml:space="preserve">Mrežne stranice kolegija </w:t>
            </w:r>
          </w:p>
        </w:tc>
        <w:tc>
          <w:tcPr>
            <w:tcW w:w="1213" w:type="dxa"/>
            <w:gridSpan w:val="2"/>
            <w:vAlign w:val="center"/>
          </w:tcPr>
          <w:p w14:paraId="05929A7B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</w:sdtPr>
              <w:sdtContent>
                <w:r w:rsidR="000E0440" w:rsidRPr="00C73524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</w:sdtPr>
              <w:sdtContent>
                <w:r w:rsidR="009A284F" w:rsidRPr="00C73524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C73524" w14:paraId="2467E0EC" w14:textId="77777777" w:rsidTr="007B5352">
        <w:trPr>
          <w:trHeight w:val="8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5A2E16C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268" w:type="dxa"/>
            <w:gridSpan w:val="11"/>
            <w:vAlign w:val="center"/>
          </w:tcPr>
          <w:p w14:paraId="24AEB9DD" w14:textId="77777777" w:rsidR="009A284F" w:rsidRPr="00C73524" w:rsidRDefault="0012352D" w:rsidP="006A2B77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C73524">
              <w:rPr>
                <w:rFonts w:ascii="Merriweather" w:hAnsi="Merriweather" w:cs="Times New Roman"/>
                <w:b/>
                <w:sz w:val="18"/>
                <w:szCs w:val="20"/>
              </w:rPr>
              <w:t>n/d</w:t>
            </w:r>
          </w:p>
        </w:tc>
        <w:tc>
          <w:tcPr>
            <w:tcW w:w="3969" w:type="dxa"/>
            <w:gridSpan w:val="16"/>
            <w:shd w:val="clear" w:color="auto" w:fill="F2F2F2" w:themeFill="background1" w:themeFillShade="F2"/>
            <w:vAlign w:val="center"/>
          </w:tcPr>
          <w:p w14:paraId="5E1D0DA7" w14:textId="77777777" w:rsidR="009A284F" w:rsidRPr="00C73524" w:rsidRDefault="009A284F" w:rsidP="006A2B77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color w:val="FF0000"/>
                <w:sz w:val="18"/>
                <w:szCs w:val="20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13" w:type="dxa"/>
            <w:gridSpan w:val="2"/>
            <w:vAlign w:val="center"/>
          </w:tcPr>
          <w:p w14:paraId="1BA1AC9E" w14:textId="77777777" w:rsidR="009A284F" w:rsidRPr="00C73524" w:rsidRDefault="00E7332C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C73524">
              <w:rPr>
                <w:rFonts w:ascii="Merriweather" w:hAnsi="Merriweather" w:cs="Times New Roman"/>
                <w:sz w:val="18"/>
                <w:szCs w:val="20"/>
              </w:rPr>
              <w:t>e</w:t>
            </w:r>
            <w:r w:rsidR="001A347B" w:rsidRPr="00C73524">
              <w:rPr>
                <w:rFonts w:ascii="Merriweather" w:hAnsi="Merriweather" w:cs="Times New Roman"/>
                <w:sz w:val="18"/>
                <w:szCs w:val="20"/>
              </w:rPr>
              <w:t>ngleski</w:t>
            </w:r>
            <w:r w:rsidRPr="00C73524">
              <w:rPr>
                <w:rFonts w:ascii="Merriweather" w:hAnsi="Merriweather" w:cs="Times New Roman"/>
                <w:sz w:val="18"/>
                <w:szCs w:val="20"/>
              </w:rPr>
              <w:t>, hrvatski</w:t>
            </w:r>
          </w:p>
        </w:tc>
      </w:tr>
      <w:tr w:rsidR="009A284F" w:rsidRPr="00C73524" w14:paraId="1D8A0D68" w14:textId="77777777" w:rsidTr="007B5352">
        <w:trPr>
          <w:trHeight w:val="8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02C8810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268" w:type="dxa"/>
            <w:gridSpan w:val="11"/>
            <w:vAlign w:val="center"/>
          </w:tcPr>
          <w:p w14:paraId="076CAED9" w14:textId="61F1C0E0" w:rsidR="009A284F" w:rsidRPr="00C73524" w:rsidRDefault="00650EDF" w:rsidP="006A2B77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</w:rPr>
              <w:t>0</w:t>
            </w:r>
            <w:r w:rsidR="00BD6E2B">
              <w:rPr>
                <w:rFonts w:ascii="Merriweather" w:hAnsi="Merriweather" w:cs="Times New Roman"/>
                <w:sz w:val="18"/>
              </w:rPr>
              <w:t>8</w:t>
            </w:r>
            <w:r w:rsidR="001A347B" w:rsidRPr="00C73524">
              <w:rPr>
                <w:rFonts w:ascii="Merriweather" w:hAnsi="Merriweather" w:cs="Times New Roman"/>
                <w:sz w:val="18"/>
              </w:rPr>
              <w:t>.10.20</w:t>
            </w:r>
            <w:r w:rsidR="00FF2147" w:rsidRPr="00C73524">
              <w:rPr>
                <w:rFonts w:ascii="Merriweather" w:hAnsi="Merriweather" w:cs="Times New Roman"/>
                <w:sz w:val="18"/>
              </w:rPr>
              <w:t>2</w:t>
            </w:r>
            <w:r w:rsidR="00BD6E2B">
              <w:rPr>
                <w:rFonts w:ascii="Merriweather" w:hAnsi="Merriweather" w:cs="Times New Roman"/>
                <w:sz w:val="18"/>
              </w:rPr>
              <w:t>5</w:t>
            </w:r>
            <w:r w:rsidR="001A347B" w:rsidRPr="00C73524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3969" w:type="dxa"/>
            <w:gridSpan w:val="16"/>
            <w:shd w:val="clear" w:color="auto" w:fill="F2F2F2" w:themeFill="background1" w:themeFillShade="F2"/>
            <w:vAlign w:val="center"/>
          </w:tcPr>
          <w:p w14:paraId="6F7C76EC" w14:textId="77777777" w:rsidR="009A284F" w:rsidRPr="00C73524" w:rsidRDefault="009A284F" w:rsidP="006A2B77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1213" w:type="dxa"/>
            <w:gridSpan w:val="2"/>
            <w:vAlign w:val="center"/>
          </w:tcPr>
          <w:p w14:paraId="14EB2F80" w14:textId="42DA03F1" w:rsidR="009A284F" w:rsidRPr="00C73524" w:rsidRDefault="001A347B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>2</w:t>
            </w:r>
            <w:r w:rsidR="00BD6E2B">
              <w:rPr>
                <w:rFonts w:ascii="Merriweather" w:hAnsi="Merriweather" w:cs="Times New Roman"/>
                <w:sz w:val="18"/>
              </w:rPr>
              <w:t>1</w:t>
            </w:r>
            <w:r w:rsidRPr="00C73524">
              <w:rPr>
                <w:rFonts w:ascii="Merriweather" w:hAnsi="Merriweather" w:cs="Times New Roman"/>
                <w:sz w:val="18"/>
              </w:rPr>
              <w:t>.</w:t>
            </w:r>
            <w:r w:rsidR="00BD6E2B">
              <w:rPr>
                <w:rFonts w:ascii="Merriweather" w:hAnsi="Merriweather" w:cs="Times New Roman"/>
                <w:sz w:val="18"/>
              </w:rPr>
              <w:t>0</w:t>
            </w:r>
            <w:r w:rsidRPr="00C73524">
              <w:rPr>
                <w:rFonts w:ascii="Merriweather" w:hAnsi="Merriweather" w:cs="Times New Roman"/>
                <w:sz w:val="18"/>
              </w:rPr>
              <w:t>1.202</w:t>
            </w:r>
            <w:r w:rsidR="00BD6E2B">
              <w:rPr>
                <w:rFonts w:ascii="Merriweather" w:hAnsi="Merriweather" w:cs="Times New Roman"/>
                <w:sz w:val="18"/>
              </w:rPr>
              <w:t>6</w:t>
            </w:r>
            <w:r w:rsidRPr="00C73524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9A284F" w:rsidRPr="00C73524" w14:paraId="067E7697" w14:textId="77777777" w:rsidTr="00D46026">
        <w:tc>
          <w:tcPr>
            <w:tcW w:w="1838" w:type="dxa"/>
            <w:shd w:val="clear" w:color="auto" w:fill="F2F2F2" w:themeFill="background1" w:themeFillShade="F2"/>
          </w:tcPr>
          <w:p w14:paraId="54310255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Preduvjeti za upis kolegija</w:t>
            </w:r>
          </w:p>
        </w:tc>
        <w:tc>
          <w:tcPr>
            <w:tcW w:w="7450" w:type="dxa"/>
            <w:gridSpan w:val="29"/>
          </w:tcPr>
          <w:p w14:paraId="77334F84" w14:textId="77777777" w:rsidR="009A284F" w:rsidRPr="00C73524" w:rsidRDefault="001A347B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 xml:space="preserve">Upisan </w:t>
            </w:r>
            <w:r w:rsidR="00693CAB" w:rsidRPr="00C73524">
              <w:rPr>
                <w:rFonts w:ascii="Merriweather" w:hAnsi="Merriweather" w:cs="Times New Roman"/>
                <w:sz w:val="18"/>
              </w:rPr>
              <w:t>3</w:t>
            </w:r>
            <w:r w:rsidRPr="00C73524">
              <w:rPr>
                <w:rFonts w:ascii="Merriweather" w:hAnsi="Merriweather" w:cs="Times New Roman"/>
                <w:sz w:val="18"/>
              </w:rPr>
              <w:t xml:space="preserve">. semestar diplomskog studija anglistike, smjer znanstveni, modul književno prevođenje </w:t>
            </w:r>
          </w:p>
        </w:tc>
      </w:tr>
      <w:tr w:rsidR="009A284F" w:rsidRPr="00C73524" w14:paraId="34264BB1" w14:textId="77777777" w:rsidTr="002E1CE6">
        <w:tc>
          <w:tcPr>
            <w:tcW w:w="9288" w:type="dxa"/>
            <w:gridSpan w:val="30"/>
            <w:shd w:val="clear" w:color="auto" w:fill="D9D9D9" w:themeFill="background1" w:themeFillShade="D9"/>
          </w:tcPr>
          <w:p w14:paraId="3C98273E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9A284F" w:rsidRPr="00C73524" w14:paraId="6CF9167B" w14:textId="77777777" w:rsidTr="00D46026">
        <w:tc>
          <w:tcPr>
            <w:tcW w:w="1838" w:type="dxa"/>
            <w:shd w:val="clear" w:color="auto" w:fill="F2F2F2" w:themeFill="background1" w:themeFillShade="F2"/>
          </w:tcPr>
          <w:p w14:paraId="3C329ACB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50" w:type="dxa"/>
            <w:gridSpan w:val="29"/>
          </w:tcPr>
          <w:p w14:paraId="7C69413F" w14:textId="526A23B9" w:rsidR="009A284F" w:rsidRPr="00C73524" w:rsidRDefault="00D46026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>prof.</w:t>
            </w:r>
            <w:r w:rsidR="001A347B" w:rsidRPr="00C73524">
              <w:rPr>
                <w:rFonts w:ascii="Merriweather" w:hAnsi="Merriweather" w:cs="Times New Roman"/>
                <w:sz w:val="18"/>
              </w:rPr>
              <w:t xml:space="preserve"> </w:t>
            </w:r>
            <w:r w:rsidR="00BD6E2B">
              <w:rPr>
                <w:rFonts w:ascii="Merriweather" w:hAnsi="Merriweather" w:cs="Times New Roman"/>
                <w:sz w:val="18"/>
              </w:rPr>
              <w:t xml:space="preserve">art. </w:t>
            </w:r>
            <w:r w:rsidR="001A347B" w:rsidRPr="00C73524">
              <w:rPr>
                <w:rFonts w:ascii="Merriweather" w:hAnsi="Merriweather" w:cs="Times New Roman"/>
                <w:sz w:val="18"/>
              </w:rPr>
              <w:t>Tomislav Kuzmanović, MFA</w:t>
            </w:r>
          </w:p>
        </w:tc>
      </w:tr>
      <w:tr w:rsidR="009A284F" w:rsidRPr="00C73524" w14:paraId="47991122" w14:textId="77777777" w:rsidTr="007B5352">
        <w:tc>
          <w:tcPr>
            <w:tcW w:w="1838" w:type="dxa"/>
            <w:shd w:val="clear" w:color="auto" w:fill="F2F2F2" w:themeFill="background1" w:themeFillShade="F2"/>
          </w:tcPr>
          <w:p w14:paraId="2AE04B9F" w14:textId="77777777" w:rsidR="009A284F" w:rsidRPr="00C73524" w:rsidRDefault="009A284F" w:rsidP="006A2B77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86" w:type="dxa"/>
            <w:gridSpan w:val="17"/>
          </w:tcPr>
          <w:p w14:paraId="79C1CBA1" w14:textId="77777777" w:rsidR="009A284F" w:rsidRPr="00C73524" w:rsidRDefault="001A347B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8" w:history="1">
              <w:r w:rsidRPr="00C73524">
                <w:rPr>
                  <w:rStyle w:val="Hyperlink"/>
                  <w:rFonts w:ascii="Merriweather" w:hAnsi="Merriweather" w:cs="Times New Roman"/>
                  <w:sz w:val="18"/>
                </w:rPr>
                <w:t>tkuzmano@unizd.hr</w:t>
              </w:r>
            </w:hyperlink>
          </w:p>
        </w:tc>
        <w:tc>
          <w:tcPr>
            <w:tcW w:w="1473" w:type="dxa"/>
            <w:gridSpan w:val="5"/>
            <w:shd w:val="clear" w:color="auto" w:fill="F2F2F2" w:themeFill="background1" w:themeFillShade="F2"/>
          </w:tcPr>
          <w:p w14:paraId="1AADDA86" w14:textId="77777777" w:rsidR="009A284F" w:rsidRPr="00C73524" w:rsidRDefault="009A284F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1AA5040C" w14:textId="77777777" w:rsidR="009A284F" w:rsidRPr="00C73524" w:rsidRDefault="001A347B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>sri</w:t>
            </w:r>
            <w:r w:rsidR="004D454D" w:rsidRPr="00C73524">
              <w:rPr>
                <w:rFonts w:ascii="Merriweather" w:hAnsi="Merriweather" w:cs="Times New Roman"/>
                <w:sz w:val="18"/>
              </w:rPr>
              <w:t>jedom</w:t>
            </w:r>
            <w:r w:rsidRPr="00C73524">
              <w:rPr>
                <w:rFonts w:ascii="Merriweather" w:hAnsi="Merriweather" w:cs="Times New Roman"/>
                <w:sz w:val="18"/>
              </w:rPr>
              <w:t xml:space="preserve"> 11:00-12:00 ili po dogovoru</w:t>
            </w:r>
          </w:p>
        </w:tc>
      </w:tr>
      <w:tr w:rsidR="00D46026" w:rsidRPr="00C73524" w14:paraId="4599AE10" w14:textId="77777777" w:rsidTr="00141BBD">
        <w:tc>
          <w:tcPr>
            <w:tcW w:w="1838" w:type="dxa"/>
            <w:shd w:val="clear" w:color="auto" w:fill="F2F2F2" w:themeFill="background1" w:themeFillShade="F2"/>
          </w:tcPr>
          <w:p w14:paraId="563317D9" w14:textId="77777777" w:rsidR="00D46026" w:rsidRPr="00C73524" w:rsidRDefault="00D46026" w:rsidP="00D46026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Suradnik na kolegiju</w:t>
            </w:r>
          </w:p>
        </w:tc>
        <w:tc>
          <w:tcPr>
            <w:tcW w:w="7450" w:type="dxa"/>
            <w:gridSpan w:val="29"/>
          </w:tcPr>
          <w:p w14:paraId="0126B927" w14:textId="77777777" w:rsidR="00D46026" w:rsidRPr="00C73524" w:rsidRDefault="00D46026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>Marta Huber, mag., asistentica</w:t>
            </w:r>
          </w:p>
        </w:tc>
      </w:tr>
      <w:tr w:rsidR="00D46026" w:rsidRPr="00C73524" w14:paraId="60DD97FC" w14:textId="77777777" w:rsidTr="007B5352">
        <w:tc>
          <w:tcPr>
            <w:tcW w:w="1838" w:type="dxa"/>
            <w:shd w:val="clear" w:color="auto" w:fill="F2F2F2" w:themeFill="background1" w:themeFillShade="F2"/>
          </w:tcPr>
          <w:p w14:paraId="33B76BB0" w14:textId="77777777" w:rsidR="00D46026" w:rsidRPr="00C73524" w:rsidRDefault="00D46026" w:rsidP="006A2B77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86" w:type="dxa"/>
            <w:gridSpan w:val="17"/>
          </w:tcPr>
          <w:p w14:paraId="1EAB1602" w14:textId="02A23372" w:rsidR="00D46026" w:rsidRPr="00C73524" w:rsidRDefault="000C5C84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9" w:history="1">
              <w:r w:rsidRPr="00C73524">
                <w:rPr>
                  <w:rStyle w:val="Hyperlink"/>
                  <w:rFonts w:ascii="Merriweather" w:hAnsi="Merriweather" w:cs="Times New Roman"/>
                  <w:sz w:val="18"/>
                </w:rPr>
                <w:t>mhuber@unizd.hr</w:t>
              </w:r>
            </w:hyperlink>
            <w:r w:rsidRPr="00C73524">
              <w:rPr>
                <w:rFonts w:ascii="Merriweather" w:hAnsi="Merriweather" w:cs="Times New Roman"/>
                <w:sz w:val="18"/>
              </w:rPr>
              <w:t xml:space="preserve"> </w:t>
            </w:r>
          </w:p>
        </w:tc>
        <w:tc>
          <w:tcPr>
            <w:tcW w:w="1473" w:type="dxa"/>
            <w:gridSpan w:val="5"/>
            <w:shd w:val="clear" w:color="auto" w:fill="F2F2F2" w:themeFill="background1" w:themeFillShade="F2"/>
          </w:tcPr>
          <w:p w14:paraId="247800C0" w14:textId="77777777" w:rsidR="00D46026" w:rsidRPr="00C73524" w:rsidRDefault="00D46026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2AC19E2B" w14:textId="77777777" w:rsidR="00D46026" w:rsidRPr="00C73524" w:rsidRDefault="00D46026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>utorkom 10:00-11:00 ili po dogovoru</w:t>
            </w:r>
          </w:p>
        </w:tc>
      </w:tr>
      <w:tr w:rsidR="009A284F" w:rsidRPr="00C73524" w14:paraId="4F6E5DB2" w14:textId="77777777" w:rsidTr="002E1CE6">
        <w:tc>
          <w:tcPr>
            <w:tcW w:w="9288" w:type="dxa"/>
            <w:gridSpan w:val="30"/>
            <w:shd w:val="clear" w:color="auto" w:fill="D9D9D9" w:themeFill="background1" w:themeFillShade="D9"/>
          </w:tcPr>
          <w:p w14:paraId="301C7983" w14:textId="77777777" w:rsidR="009A284F" w:rsidRPr="00C73524" w:rsidRDefault="009A284F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9A284F" w:rsidRPr="00C73524" w14:paraId="7A6279A6" w14:textId="77777777" w:rsidTr="00D46026"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80D5DF7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58" w:type="dxa"/>
            <w:gridSpan w:val="5"/>
            <w:vAlign w:val="center"/>
          </w:tcPr>
          <w:p w14:paraId="13DAA094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</w:sdtPr>
              <w:sdtContent>
                <w:r w:rsidR="0012352D" w:rsidRPr="00C7352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9"/>
            <w:vAlign w:val="center"/>
          </w:tcPr>
          <w:p w14:paraId="454F0B0F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</w:sdtPr>
              <w:sdtContent>
                <w:r w:rsidR="0012352D" w:rsidRPr="00C7352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04680842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</w:sdtPr>
              <w:sdtContent>
                <w:r w:rsidR="00E7332C" w:rsidRPr="00C73524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14:paraId="26117C3B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</w:sdtPr>
              <w:sdtContent>
                <w:r w:rsidR="009A284F" w:rsidRPr="00C73524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</w:t>
            </w:r>
            <w:r w:rsidR="005D3518" w:rsidRPr="00C73524">
              <w:rPr>
                <w:rFonts w:ascii="Merriweather" w:hAnsi="Merriweather" w:cs="Times New Roman"/>
                <w:sz w:val="18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14:paraId="07D7BC61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</w:sdtPr>
              <w:sdtContent>
                <w:r w:rsidR="009A284F" w:rsidRPr="00C73524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9A284F" w:rsidRPr="00C73524" w14:paraId="4FCD5AC8" w14:textId="77777777" w:rsidTr="00D46026">
        <w:tc>
          <w:tcPr>
            <w:tcW w:w="1838" w:type="dxa"/>
            <w:vMerge/>
            <w:shd w:val="clear" w:color="auto" w:fill="F2F2F2" w:themeFill="background1" w:themeFillShade="F2"/>
          </w:tcPr>
          <w:p w14:paraId="2EE1E026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58" w:type="dxa"/>
            <w:gridSpan w:val="5"/>
            <w:vAlign w:val="center"/>
          </w:tcPr>
          <w:p w14:paraId="2A60DB9C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</w:sdtPr>
              <w:sdtContent>
                <w:r w:rsidR="00E7332C" w:rsidRPr="00C73524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9"/>
            <w:vAlign w:val="center"/>
          </w:tcPr>
          <w:p w14:paraId="60D5C64A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</w:sdtPr>
              <w:sdtContent>
                <w:r w:rsidR="009A284F" w:rsidRPr="00C73524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0424DDD4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</w:sdtPr>
              <w:sdtContent>
                <w:r w:rsidR="009A284F" w:rsidRPr="00C73524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14:paraId="155EB26F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</w:sdtPr>
              <w:sdtContent>
                <w:r w:rsidR="0012352D" w:rsidRPr="00C73524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14:paraId="6CF00A70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</w:sdtPr>
              <w:sdtContent>
                <w:r w:rsidR="009A284F" w:rsidRPr="00C73524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785CAA" w:rsidRPr="00C73524" w14:paraId="06162BCB" w14:textId="77777777" w:rsidTr="00785CAA">
        <w:tc>
          <w:tcPr>
            <w:tcW w:w="3296" w:type="dxa"/>
            <w:gridSpan w:val="6"/>
            <w:shd w:val="clear" w:color="auto" w:fill="F2F2F2" w:themeFill="background1" w:themeFillShade="F2"/>
          </w:tcPr>
          <w:p w14:paraId="14207A4F" w14:textId="77777777" w:rsidR="00785CAA" w:rsidRPr="00C73524" w:rsidRDefault="00785CAA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2" w:type="dxa"/>
            <w:gridSpan w:val="24"/>
            <w:vAlign w:val="center"/>
          </w:tcPr>
          <w:p w14:paraId="3D00DF66" w14:textId="77777777" w:rsidR="0022215A" w:rsidRPr="00C73524" w:rsidRDefault="0022215A" w:rsidP="0022215A">
            <w:pPr>
              <w:ind w:left="-8" w:right="57"/>
              <w:contextualSpacing/>
              <w:rPr>
                <w:rFonts w:ascii="Merriweather" w:hAnsi="Merriweather" w:cs="Times New Roman"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>Studenti/ce će steći višu razinu znanja iz područja književnog prevođenja</w:t>
            </w:r>
            <w:r w:rsidR="0012352D" w:rsidRPr="00C73524">
              <w:rPr>
                <w:rFonts w:ascii="Merriweather" w:hAnsi="Merriweather" w:cs="Times New Roman"/>
                <w:sz w:val="18"/>
              </w:rPr>
              <w:t xml:space="preserve"> kao i spoznaje iz područja izdavaštva i drugih oblika književno-umjetničkog djelovanja</w:t>
            </w:r>
            <w:r w:rsidRPr="00C73524">
              <w:rPr>
                <w:rFonts w:ascii="Merriweather" w:hAnsi="Merriweather" w:cs="Times New Roman"/>
                <w:sz w:val="18"/>
              </w:rPr>
              <w:t xml:space="preserve"> te će po završetku kolegija moći</w:t>
            </w:r>
            <w:r w:rsidRPr="00C73524">
              <w:rPr>
                <w:rFonts w:ascii="Merriweather" w:hAnsi="Merriweather" w:cs="Times New Roman"/>
                <w:bCs/>
                <w:sz w:val="18"/>
              </w:rPr>
              <w:t xml:space="preserve">: </w:t>
            </w:r>
          </w:p>
          <w:p w14:paraId="65871675" w14:textId="77777777" w:rsidR="0012352D" w:rsidRPr="00C73524" w:rsidRDefault="0012352D" w:rsidP="0012352D">
            <w:pPr>
              <w:numPr>
                <w:ilvl w:val="0"/>
                <w:numId w:val="13"/>
              </w:numPr>
              <w:ind w:left="714" w:hanging="357"/>
              <w:rPr>
                <w:rFonts w:ascii="Merriweather" w:hAnsi="Merriweather" w:cs="Times New Roman"/>
                <w:bCs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>prepoznati etape procesa prevođenja od izbora djela za prijevod i rada na prijevodu do objavljivanja prijevoda u kulturi primateljici,</w:t>
            </w:r>
          </w:p>
          <w:p w14:paraId="0A756E82" w14:textId="77777777" w:rsidR="0012352D" w:rsidRPr="00C73524" w:rsidRDefault="0012352D" w:rsidP="0012352D">
            <w:pPr>
              <w:numPr>
                <w:ilvl w:val="0"/>
                <w:numId w:val="13"/>
              </w:numPr>
              <w:ind w:left="714" w:hanging="357"/>
              <w:rPr>
                <w:rFonts w:ascii="Merriweather" w:hAnsi="Merriweather" w:cs="Times New Roman"/>
                <w:bCs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>prepoznati i kritički se odnositi prema načinima izbora djela za prijevod i objavljivanje, odnosno predstavljanje javnosti,</w:t>
            </w:r>
          </w:p>
          <w:p w14:paraId="561D2932" w14:textId="77777777" w:rsidR="0012352D" w:rsidRPr="00C73524" w:rsidRDefault="0012352D" w:rsidP="0012352D">
            <w:pPr>
              <w:numPr>
                <w:ilvl w:val="0"/>
                <w:numId w:val="13"/>
              </w:numPr>
              <w:ind w:left="714" w:hanging="357"/>
              <w:rPr>
                <w:rFonts w:ascii="Merriweather" w:hAnsi="Merriweather" w:cs="Times New Roman"/>
                <w:bCs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 xml:space="preserve">prepoznati i ovladati </w:t>
            </w:r>
            <w:r w:rsidRPr="00C73524">
              <w:rPr>
                <w:rFonts w:ascii="Merriweather" w:hAnsi="Merriweather" w:cs="Times New Roman"/>
                <w:bCs/>
                <w:sz w:val="18"/>
              </w:rPr>
              <w:t>etapama procesa objavljivanja djela (časopisi za književnost, izdavačke kuće i drugi naručitelji)</w:t>
            </w:r>
            <w:r w:rsidRPr="00C73524">
              <w:rPr>
                <w:rFonts w:ascii="Merriweather" w:hAnsi="Merriweather" w:cs="Times New Roman"/>
                <w:sz w:val="18"/>
              </w:rPr>
              <w:t>,</w:t>
            </w:r>
          </w:p>
          <w:p w14:paraId="37C2574E" w14:textId="77777777" w:rsidR="0012352D" w:rsidRPr="00C73524" w:rsidRDefault="0012352D" w:rsidP="0012352D">
            <w:pPr>
              <w:numPr>
                <w:ilvl w:val="0"/>
                <w:numId w:val="13"/>
              </w:numPr>
              <w:ind w:left="714" w:hanging="357"/>
              <w:rPr>
                <w:rFonts w:ascii="Merriweather" w:hAnsi="Merriweather" w:cs="Times New Roman"/>
                <w:bCs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 xml:space="preserve">prepoznati i samostalno primijeniti različite oblike predstavljanja umjetničkih djela (književnih djela i književnih prijevoda) javnosti, </w:t>
            </w:r>
          </w:p>
          <w:p w14:paraId="359C13A5" w14:textId="77777777" w:rsidR="0012352D" w:rsidRPr="00C73524" w:rsidRDefault="0012352D" w:rsidP="0012352D">
            <w:pPr>
              <w:numPr>
                <w:ilvl w:val="0"/>
                <w:numId w:val="13"/>
              </w:numPr>
              <w:ind w:left="714" w:hanging="357"/>
              <w:rPr>
                <w:rFonts w:ascii="Merriweather" w:hAnsi="Merriweather" w:cs="Times New Roman"/>
                <w:bCs/>
                <w:sz w:val="18"/>
              </w:rPr>
            </w:pPr>
            <w:r w:rsidRPr="00C73524">
              <w:rPr>
                <w:rFonts w:ascii="Merriweather" w:hAnsi="Merriweather" w:cs="Times New Roman"/>
                <w:bCs/>
                <w:sz w:val="18"/>
              </w:rPr>
              <w:t xml:space="preserve">prepoznati mehanizme funkcioniranja različitih književnih i kulturnih udruga, ustanova i manifestacija </w:t>
            </w:r>
            <w:r w:rsidRPr="00C73524">
              <w:rPr>
                <w:rFonts w:ascii="Merriweather" w:hAnsi="Merriweather" w:cs="Times New Roman"/>
                <w:bCs/>
                <w:sz w:val="18"/>
              </w:rPr>
              <w:lastRenderedPageBreak/>
              <w:t>(predstavljanje knjiga, promocije, književni festivali i slične manifestacije),</w:t>
            </w:r>
          </w:p>
          <w:p w14:paraId="3FAA5F48" w14:textId="77777777" w:rsidR="00785CAA" w:rsidRPr="00C73524" w:rsidRDefault="0012352D" w:rsidP="006C5201">
            <w:pPr>
              <w:pStyle w:val="ListParagraph"/>
              <w:numPr>
                <w:ilvl w:val="0"/>
                <w:numId w:val="13"/>
              </w:numPr>
              <w:ind w:left="714" w:hanging="357"/>
              <w:rPr>
                <w:rFonts w:ascii="Merriweather" w:hAnsi="Merriweather" w:cs="Arial"/>
                <w:bCs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>samostalno primijeniti različite prevodilačke postupke, pristupe i tehnike u prevođenju složenijih književnih djela te nastaviti samostalno raditi na razvijanju vlastitih prevodilačkih tehnika i strategija.</w:t>
            </w:r>
          </w:p>
        </w:tc>
      </w:tr>
      <w:tr w:rsidR="00785CAA" w:rsidRPr="00C73524" w14:paraId="564DB9C9" w14:textId="77777777" w:rsidTr="00785CAA">
        <w:tc>
          <w:tcPr>
            <w:tcW w:w="3296" w:type="dxa"/>
            <w:gridSpan w:val="6"/>
            <w:shd w:val="clear" w:color="auto" w:fill="F2F2F2" w:themeFill="background1" w:themeFillShade="F2"/>
          </w:tcPr>
          <w:p w14:paraId="1B9ACE09" w14:textId="4F472356" w:rsidR="00785CAA" w:rsidRPr="00C73524" w:rsidRDefault="00785CAA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Ishodi učenja na razini programa </w:t>
            </w:r>
          </w:p>
        </w:tc>
        <w:tc>
          <w:tcPr>
            <w:tcW w:w="5992" w:type="dxa"/>
            <w:gridSpan w:val="24"/>
            <w:vAlign w:val="center"/>
          </w:tcPr>
          <w:p w14:paraId="1CDEE718" w14:textId="77777777" w:rsidR="00D46E17" w:rsidRPr="00C73524" w:rsidRDefault="00D46E17" w:rsidP="0022215A">
            <w:pPr>
              <w:rPr>
                <w:rFonts w:ascii="Merriweather" w:hAnsi="Merriweather" w:cs="Times New Roman"/>
                <w:sz w:val="18"/>
                <w:lang w:eastAsia="hr-HR"/>
              </w:rPr>
            </w:pPr>
            <w:r w:rsidRPr="00C73524">
              <w:rPr>
                <w:rFonts w:ascii="Merriweather" w:hAnsi="Merriweather" w:cs="Times New Roman"/>
                <w:sz w:val="18"/>
                <w:lang w:eastAsia="hr-HR"/>
              </w:rPr>
              <w:t xml:space="preserve">Kolegij doprinosi sljedećim ishodima učenja na razini studijskog programa: </w:t>
            </w:r>
          </w:p>
          <w:p w14:paraId="2E54438F" w14:textId="77777777" w:rsidR="00D46E17" w:rsidRPr="00C73524" w:rsidRDefault="00D46E17" w:rsidP="0022215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73524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>prepoznati i opisati relevantne ideje i koncepte</w:t>
            </w:r>
            <w:r w:rsidR="0022215A" w:rsidRPr="00C73524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>,</w:t>
            </w:r>
          </w:p>
          <w:p w14:paraId="71B0957F" w14:textId="77777777" w:rsidR="00D46E17" w:rsidRPr="00C73524" w:rsidRDefault="00D46E17" w:rsidP="0022215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73524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>povezati različite pristupe, izvore spoznaje i znanja kroz interdisciplinarni pristup</w:t>
            </w:r>
            <w:r w:rsidR="0022215A" w:rsidRPr="00C73524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>,</w:t>
            </w:r>
          </w:p>
          <w:p w14:paraId="1E640D18" w14:textId="77777777" w:rsidR="00D46E17" w:rsidRPr="00C73524" w:rsidRDefault="00D46E17" w:rsidP="0022215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73524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>primijeniti kritičan i samokritičan pristup u argumentaciji</w:t>
            </w:r>
            <w:r w:rsidR="0022215A" w:rsidRPr="00C73524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>,</w:t>
            </w:r>
          </w:p>
          <w:p w14:paraId="7F57112E" w14:textId="77777777" w:rsidR="006C5201" w:rsidRPr="00C73524" w:rsidRDefault="006C5201" w:rsidP="00B35743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73524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>koristiti akademske i znanstvene metode istraživanja</w:t>
            </w:r>
            <w:r w:rsidR="00B35743" w:rsidRPr="00C73524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>,</w:t>
            </w:r>
          </w:p>
          <w:p w14:paraId="4A3B0C25" w14:textId="77777777" w:rsidR="00785CAA" w:rsidRPr="00C73524" w:rsidRDefault="00D46E17" w:rsidP="0022215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textAlignment w:val="baseline"/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73524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>primijeniti tehnike stvaranja književnoga prijevoda, te prosuditi ulogu sudionika u nastanku književnosti u prijevodu</w:t>
            </w:r>
            <w:r w:rsidR="0022215A" w:rsidRPr="00C73524">
              <w:rPr>
                <w:rFonts w:ascii="Merriweather" w:eastAsia="Times New Roman" w:hAnsi="Merriweather" w:cs="Times New Roman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</w:tr>
      <w:tr w:rsidR="009A284F" w:rsidRPr="00C73524" w14:paraId="09CA1958" w14:textId="77777777" w:rsidTr="002E1CE6">
        <w:tc>
          <w:tcPr>
            <w:tcW w:w="9288" w:type="dxa"/>
            <w:gridSpan w:val="30"/>
            <w:shd w:val="clear" w:color="auto" w:fill="D9D9D9" w:themeFill="background1" w:themeFillShade="D9"/>
          </w:tcPr>
          <w:p w14:paraId="7EDD45C2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9A284F" w:rsidRPr="00C73524" w14:paraId="42296315" w14:textId="77777777" w:rsidTr="00D46026">
        <w:trPr>
          <w:trHeight w:val="19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293AEDCE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58" w:type="dxa"/>
            <w:gridSpan w:val="5"/>
            <w:vAlign w:val="center"/>
          </w:tcPr>
          <w:p w14:paraId="54C1D173" w14:textId="77777777" w:rsidR="009A284F" w:rsidRPr="007B5352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</w:sdtPr>
              <w:sdtContent>
                <w:r w:rsidR="0012352D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7B5352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9"/>
            <w:vAlign w:val="center"/>
          </w:tcPr>
          <w:p w14:paraId="2A8D0BE9" w14:textId="77777777" w:rsidR="009A284F" w:rsidRPr="007B5352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</w:sdtPr>
              <w:sdtContent>
                <w:r w:rsidR="009A284F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7B5352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000EA90A" w14:textId="77777777" w:rsidR="009A284F" w:rsidRPr="007B5352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</w:sdtPr>
              <w:sdtContent>
                <w:r w:rsidR="0012352D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7B5352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14:paraId="4D778B5F" w14:textId="77777777" w:rsidR="009A284F" w:rsidRPr="007B5352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</w:sdtPr>
              <w:sdtContent>
                <w:r w:rsidR="009A284F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7B5352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14:paraId="7E2A91D4" w14:textId="77777777" w:rsidR="009A284F" w:rsidRPr="007B5352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</w:sdtPr>
              <w:sdtContent>
                <w:r w:rsidR="009A284F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7B5352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9A284F" w:rsidRPr="00C73524" w14:paraId="664C21AF" w14:textId="77777777" w:rsidTr="00D46026">
        <w:trPr>
          <w:trHeight w:val="19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48CAFA37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58" w:type="dxa"/>
            <w:gridSpan w:val="5"/>
            <w:vAlign w:val="center"/>
          </w:tcPr>
          <w:p w14:paraId="2DEDE4CD" w14:textId="77777777" w:rsidR="009A284F" w:rsidRPr="007B5352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</w:sdtPr>
              <w:sdtContent>
                <w:r w:rsidR="003D2A03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7B5352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9"/>
            <w:vAlign w:val="center"/>
          </w:tcPr>
          <w:p w14:paraId="1A6F57A1" w14:textId="77777777" w:rsidR="009A284F" w:rsidRPr="007B5352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</w:sdtPr>
              <w:sdtContent>
                <w:r w:rsidR="009A284F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7B5352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5"/>
            <w:vAlign w:val="center"/>
          </w:tcPr>
          <w:p w14:paraId="3C817615" w14:textId="77777777" w:rsidR="009A284F" w:rsidRPr="007B5352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</w:sdtPr>
              <w:sdtContent>
                <w:r w:rsidR="0012352D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7B5352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14:paraId="4D9BDF1E" w14:textId="77777777" w:rsidR="009A284F" w:rsidRPr="007B5352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</w:sdtPr>
              <w:sdtContent>
                <w:r w:rsidR="009A284F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7B5352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14:paraId="6FCB536B" w14:textId="77777777" w:rsidR="009A284F" w:rsidRPr="007B5352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</w:sdtPr>
              <w:sdtContent>
                <w:r w:rsidR="0012352D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7B5352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9A284F" w:rsidRPr="00C73524" w14:paraId="154EB93F" w14:textId="77777777" w:rsidTr="00D46026">
        <w:trPr>
          <w:trHeight w:val="19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11B5337C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58" w:type="dxa"/>
            <w:gridSpan w:val="5"/>
            <w:vAlign w:val="center"/>
          </w:tcPr>
          <w:p w14:paraId="6F84C7A7" w14:textId="77777777" w:rsidR="009A284F" w:rsidRPr="007B5352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</w:sdtPr>
              <w:sdtContent>
                <w:r w:rsidR="003D2A03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7B5352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9"/>
            <w:vAlign w:val="center"/>
          </w:tcPr>
          <w:p w14:paraId="53EC46EE" w14:textId="77777777" w:rsidR="009A284F" w:rsidRPr="007B5352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</w:sdtPr>
              <w:sdtContent>
                <w:r w:rsidR="009A284F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7B5352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2A69FCA4" w14:textId="77777777" w:rsidR="009A284F" w:rsidRPr="007B5352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</w:sdtPr>
              <w:sdtContent>
                <w:r w:rsidR="003D2A03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A284F" w:rsidRPr="007B5352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14:paraId="3F0DF3CC" w14:textId="77777777" w:rsidR="009A284F" w:rsidRPr="007B5352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</w:sdtPr>
              <w:sdtContent>
                <w:r w:rsidR="00471B54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9A284F" w:rsidRPr="007B5352">
              <w:rPr>
                <w:rFonts w:ascii="Merriweather" w:hAnsi="Merriweather" w:cs="Times New Roman"/>
                <w:sz w:val="16"/>
                <w:szCs w:val="16"/>
              </w:rPr>
              <w:t xml:space="preserve"> ostalo: </w:t>
            </w:r>
            <w:r w:rsidR="00471B54" w:rsidRPr="007B5352">
              <w:rPr>
                <w:rFonts w:ascii="Merriweather" w:hAnsi="Merriweather" w:cs="Times New Roman"/>
                <w:sz w:val="16"/>
                <w:szCs w:val="16"/>
              </w:rPr>
              <w:t>dnevnik aktivnosti</w:t>
            </w:r>
          </w:p>
        </w:tc>
      </w:tr>
      <w:tr w:rsidR="009A284F" w:rsidRPr="00C73524" w14:paraId="33D7E361" w14:textId="77777777" w:rsidTr="00D46026">
        <w:tc>
          <w:tcPr>
            <w:tcW w:w="1838" w:type="dxa"/>
            <w:shd w:val="clear" w:color="auto" w:fill="F2F2F2" w:themeFill="background1" w:themeFillShade="F2"/>
          </w:tcPr>
          <w:p w14:paraId="08255B17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50" w:type="dxa"/>
            <w:gridSpan w:val="29"/>
            <w:vAlign w:val="center"/>
          </w:tcPr>
          <w:p w14:paraId="1C24337C" w14:textId="77777777" w:rsidR="009A284F" w:rsidRPr="00C73524" w:rsidRDefault="00100B19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C73524">
              <w:rPr>
                <w:rFonts w:ascii="Merriweather" w:eastAsia="MS Gothic" w:hAnsi="Merriweather" w:cs="Times New Roman"/>
                <w:sz w:val="18"/>
              </w:rPr>
              <w:t>Praktičan rad u trajanju od najmanje 45 sati (vježbi)</w:t>
            </w:r>
          </w:p>
        </w:tc>
      </w:tr>
      <w:tr w:rsidR="009A284F" w:rsidRPr="00C73524" w14:paraId="3A0C71EB" w14:textId="77777777" w:rsidTr="00D46026">
        <w:tc>
          <w:tcPr>
            <w:tcW w:w="1838" w:type="dxa"/>
            <w:shd w:val="clear" w:color="auto" w:fill="F2F2F2" w:themeFill="background1" w:themeFillShade="F2"/>
          </w:tcPr>
          <w:p w14:paraId="7C3AD714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866" w:type="dxa"/>
            <w:gridSpan w:val="13"/>
          </w:tcPr>
          <w:p w14:paraId="785A081B" w14:textId="0800CD0F" w:rsidR="009A284F" w:rsidRPr="00C73524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4301983"/>
              </w:sdtPr>
              <w:sdtContent>
                <w:sdt>
                  <w:sdtPr>
                    <w:rPr>
                      <w:rFonts w:ascii="Merriweather" w:hAnsi="Merriweather" w:cs="Times New Roman"/>
                      <w:sz w:val="16"/>
                      <w:szCs w:val="16"/>
                    </w:rPr>
                    <w:id w:val="-798765456"/>
                  </w:sdtPr>
                  <w:sdtContent>
                    <w:r w:rsidR="00080614" w:rsidRPr="007B5352">
                      <w:rPr>
                        <w:rFonts w:ascii="Segoe UI Symbol" w:eastAsia="MS Gothic" w:hAnsi="Segoe UI Symbol" w:cs="Segoe UI Symbol"/>
                        <w:sz w:val="16"/>
                        <w:szCs w:val="16"/>
                      </w:rPr>
                      <w:t>☒</w:t>
                    </w:r>
                  </w:sdtContent>
                </w:sdt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zimski ispitni rok </w:t>
            </w:r>
          </w:p>
        </w:tc>
        <w:tc>
          <w:tcPr>
            <w:tcW w:w="2471" w:type="dxa"/>
            <w:gridSpan w:val="10"/>
          </w:tcPr>
          <w:p w14:paraId="30F5FF1A" w14:textId="77777777" w:rsidR="009A284F" w:rsidRPr="00C73524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00601738"/>
              </w:sdtPr>
              <w:sdtContent>
                <w:r w:rsidR="009A284F" w:rsidRPr="00C73524">
                  <w:rPr>
                    <w:rFonts w:ascii="Segoe UI Symbol" w:eastAsia="MS Mincho" w:hAnsi="Segoe UI Symbol" w:cs="Segoe UI Symbol"/>
                    <w:sz w:val="18"/>
                  </w:rPr>
                  <w:t>☐</w:t>
                </w:r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ljetni ispitni rok</w:t>
            </w:r>
          </w:p>
        </w:tc>
        <w:tc>
          <w:tcPr>
            <w:tcW w:w="2113" w:type="dxa"/>
            <w:gridSpan w:val="6"/>
          </w:tcPr>
          <w:p w14:paraId="684855B2" w14:textId="6EE42889" w:rsidR="009A284F" w:rsidRPr="00C73524" w:rsidRDefault="00000000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4519774"/>
              </w:sdtPr>
              <w:sdtContent>
                <w:sdt>
                  <w:sdtPr>
                    <w:rPr>
                      <w:rFonts w:ascii="Merriweather" w:hAnsi="Merriweather" w:cs="Times New Roman"/>
                      <w:sz w:val="16"/>
                      <w:szCs w:val="16"/>
                    </w:rPr>
                    <w:id w:val="-196539477"/>
                  </w:sdtPr>
                  <w:sdtContent>
                    <w:r w:rsidR="00080614" w:rsidRPr="007B5352">
                      <w:rPr>
                        <w:rFonts w:ascii="Segoe UI Symbol" w:eastAsia="MS Gothic" w:hAnsi="Segoe UI Symbol" w:cs="Segoe UI Symbol"/>
                        <w:sz w:val="16"/>
                        <w:szCs w:val="16"/>
                      </w:rPr>
                      <w:t>☒</w:t>
                    </w:r>
                  </w:sdtContent>
                </w:sdt>
              </w:sdtContent>
            </w:sdt>
            <w:r w:rsidR="009A284F" w:rsidRPr="00C73524">
              <w:rPr>
                <w:rFonts w:ascii="Merriweather" w:hAnsi="Merriweather" w:cs="Times New Roman"/>
                <w:sz w:val="18"/>
              </w:rPr>
              <w:t xml:space="preserve"> jesenski ispitni rok</w:t>
            </w:r>
          </w:p>
        </w:tc>
      </w:tr>
      <w:tr w:rsidR="009A284F" w:rsidRPr="00C73524" w14:paraId="210ED76E" w14:textId="77777777" w:rsidTr="00D46026">
        <w:tc>
          <w:tcPr>
            <w:tcW w:w="1838" w:type="dxa"/>
            <w:shd w:val="clear" w:color="auto" w:fill="F2F2F2" w:themeFill="background1" w:themeFillShade="F2"/>
          </w:tcPr>
          <w:p w14:paraId="0A7B1F90" w14:textId="77777777" w:rsidR="009A284F" w:rsidRPr="00C73524" w:rsidRDefault="009A284F" w:rsidP="006A2B77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866" w:type="dxa"/>
            <w:gridSpan w:val="13"/>
            <w:vAlign w:val="center"/>
          </w:tcPr>
          <w:p w14:paraId="30768CF6" w14:textId="3B271B6C" w:rsidR="009A284F" w:rsidRPr="00C73524" w:rsidRDefault="00080614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Pr="00C9343B">
                <w:rPr>
                  <w:rStyle w:val="Hyperlink"/>
                  <w:rFonts w:ascii="Merriweather" w:hAnsi="Merriweather" w:cs="Aptos Serif"/>
                  <w:sz w:val="18"/>
                  <w:szCs w:val="18"/>
                </w:rPr>
                <w:t>https://anglistika.unizd.hr/ispitni-rokovi</w:t>
              </w:r>
            </w:hyperlink>
          </w:p>
        </w:tc>
        <w:tc>
          <w:tcPr>
            <w:tcW w:w="2471" w:type="dxa"/>
            <w:gridSpan w:val="10"/>
            <w:vAlign w:val="center"/>
          </w:tcPr>
          <w:p w14:paraId="4F0A954E" w14:textId="77777777" w:rsidR="009A284F" w:rsidRPr="00C73524" w:rsidRDefault="009A284F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3" w:type="dxa"/>
            <w:gridSpan w:val="6"/>
            <w:vAlign w:val="center"/>
          </w:tcPr>
          <w:p w14:paraId="640EA64E" w14:textId="012DF31F" w:rsidR="009A284F" w:rsidRPr="00C73524" w:rsidRDefault="00080614" w:rsidP="006A2B7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1" w:history="1">
              <w:r w:rsidRPr="00C9343B">
                <w:rPr>
                  <w:rStyle w:val="Hyperlink"/>
                  <w:rFonts w:ascii="Merriweather" w:hAnsi="Merriweather" w:cs="Aptos Serif"/>
                  <w:sz w:val="18"/>
                  <w:szCs w:val="18"/>
                </w:rPr>
                <w:t>https://anglistika.unizd.hr/ispitni-rokovi</w:t>
              </w:r>
            </w:hyperlink>
          </w:p>
        </w:tc>
      </w:tr>
      <w:tr w:rsidR="0022215A" w:rsidRPr="00C73524" w14:paraId="3C767A74" w14:textId="77777777" w:rsidTr="00D46026">
        <w:tc>
          <w:tcPr>
            <w:tcW w:w="1838" w:type="dxa"/>
            <w:shd w:val="clear" w:color="auto" w:fill="F2F2F2" w:themeFill="background1" w:themeFillShade="F2"/>
          </w:tcPr>
          <w:p w14:paraId="516B4950" w14:textId="77777777" w:rsidR="0022215A" w:rsidRPr="00C73524" w:rsidRDefault="0022215A" w:rsidP="0022215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50" w:type="dxa"/>
            <w:gridSpan w:val="29"/>
            <w:vAlign w:val="center"/>
          </w:tcPr>
          <w:p w14:paraId="1BE85E4D" w14:textId="77777777" w:rsidR="0022215A" w:rsidRPr="00C73524" w:rsidRDefault="0012352D" w:rsidP="0012352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>Cilj kolegija jest pripremiti studente za samostalno objavljivanje prijevoda književnih i drugih tekstova, suradnju s časopisima, izdavačkim kućama i drugim naručiteljima ili krajnjim korisnicima prijevoda, potom za suradnju s različitim udrugama posvećenim promociji književno-umjetničkog stvaralaštva i kulturno-umjetničkog djelovanja, festivalima književnosti i drugim manifestacijama, odnosno aktivno sudjelovanje u književno-prevodilačkom radu od izrade prijevoda do njegova predstavljanja javnosti.</w:t>
            </w:r>
          </w:p>
        </w:tc>
      </w:tr>
      <w:tr w:rsidR="0022215A" w:rsidRPr="00C73524" w14:paraId="41F834A4" w14:textId="77777777" w:rsidTr="00D46026">
        <w:trPr>
          <w:trHeight w:val="30"/>
        </w:trPr>
        <w:tc>
          <w:tcPr>
            <w:tcW w:w="1838" w:type="dxa"/>
            <w:shd w:val="clear" w:color="auto" w:fill="F2F2F2" w:themeFill="background1" w:themeFillShade="F2"/>
          </w:tcPr>
          <w:p w14:paraId="28447CBF" w14:textId="77777777" w:rsidR="0022215A" w:rsidRPr="00C73524" w:rsidRDefault="0022215A" w:rsidP="0022215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50" w:type="dxa"/>
            <w:gridSpan w:val="29"/>
          </w:tcPr>
          <w:p w14:paraId="66728599" w14:textId="77777777" w:rsidR="0012352D" w:rsidRPr="00C73524" w:rsidRDefault="0012352D" w:rsidP="00AE6C6C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 xml:space="preserve">Kolegij studentima/cama prvenstveno pruža mogućnost stjecanja praktičnog iskustva u radu časopisa za književnost, izdavačkih kuća specijaliziranih za objavljivanje književnosti u prijevodu, različitih platformi specijaliziranih za književnost i kulturu, odnosno u radu na pripremi, organizaciji i provođenju književnih ili kulturnih manifestacija koje se u svojem radu oslanjaju na prevođenje i promoviraju različite oblike književno-umjetničkog stvaralaštva i kulturnog djelovanja. Naglasak je na </w:t>
            </w:r>
            <w:r w:rsidRPr="00C73524">
              <w:rPr>
                <w:rFonts w:ascii="Merriweather" w:hAnsi="Merriweather" w:cs="Times New Roman"/>
                <w:i/>
                <w:sz w:val="18"/>
              </w:rPr>
              <w:t>hands-on</w:t>
            </w:r>
            <w:r w:rsidRPr="00C73524">
              <w:rPr>
                <w:rFonts w:ascii="Merriweather" w:hAnsi="Merriweather" w:cs="Times New Roman"/>
                <w:sz w:val="18"/>
              </w:rPr>
              <w:t>, praktičnom pristupu uređivanju književnog časopisa, objavljivanju književnih ili drugih vrsta prijevoda u različitim publikacijama i izdavačkim kućama različitog profila, odnosno na sudjelovanju u organizaciji različitih književno-umjetničkih manifestacija posvećenih promociji književnosti i književnog stvaralaštva.</w:t>
            </w:r>
          </w:p>
          <w:p w14:paraId="527C3318" w14:textId="77777777" w:rsidR="0012352D" w:rsidRPr="00C73524" w:rsidRDefault="0012352D" w:rsidP="0012352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</w:rPr>
            </w:pPr>
          </w:p>
          <w:p w14:paraId="01C10ADF" w14:textId="77777777" w:rsidR="0012352D" w:rsidRPr="00C73524" w:rsidRDefault="0012352D" w:rsidP="0012352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>Satnica kolegija uključuje minimalno 45 sati praktičnog rada (vježbi) i podrazumijeva jedan od sljedećih načina provedbe:</w:t>
            </w:r>
          </w:p>
          <w:p w14:paraId="65CAB6BF" w14:textId="77777777" w:rsidR="0012352D" w:rsidRPr="00C73524" w:rsidRDefault="0012352D" w:rsidP="0012352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</w:rPr>
            </w:pPr>
          </w:p>
          <w:p w14:paraId="2CD19DE6" w14:textId="77777777" w:rsidR="0012352D" w:rsidRPr="00C73524" w:rsidRDefault="0012352D" w:rsidP="0012352D">
            <w:pPr>
              <w:numPr>
                <w:ilvl w:val="0"/>
                <w:numId w:val="16"/>
              </w:numPr>
              <w:tabs>
                <w:tab w:val="left" w:pos="700"/>
              </w:tabs>
              <w:spacing w:line="276" w:lineRule="auto"/>
              <w:rPr>
                <w:rFonts w:ascii="Merriweather" w:hAnsi="Merriweather" w:cs="Times New Roman"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 xml:space="preserve">stažiranje ili volontiranje u književnom časopisu, izdavačkoj kući, odnosno rad na pripremi književnog festivala ili slične manifestacije. Studenti/ce će tako steći direktan uvid u načine funkcioniranja i rada časopisa za književnost i prevođenje, izdavačkih kuća, različitih kulturnih organizacija, ustanova i udruga posvećenih promociji </w:t>
            </w:r>
            <w:r w:rsidRPr="00C73524">
              <w:rPr>
                <w:rFonts w:ascii="Merriweather" w:hAnsi="Merriweather" w:cs="Times New Roman"/>
                <w:sz w:val="18"/>
              </w:rPr>
              <w:lastRenderedPageBreak/>
              <w:t>književno-umjetničkog stvaralaštva, odnosno općenito kulturnog djelovanja.</w:t>
            </w:r>
          </w:p>
          <w:p w14:paraId="00A3493D" w14:textId="77777777" w:rsidR="0012352D" w:rsidRPr="00C73524" w:rsidRDefault="0012352D" w:rsidP="0012352D">
            <w:pPr>
              <w:numPr>
                <w:ilvl w:val="0"/>
                <w:numId w:val="16"/>
              </w:numPr>
              <w:tabs>
                <w:tab w:val="left" w:pos="700"/>
              </w:tabs>
              <w:spacing w:line="276" w:lineRule="auto"/>
              <w:rPr>
                <w:rFonts w:ascii="Merriweather" w:hAnsi="Merriweather" w:cs="Times New Roman"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 xml:space="preserve">praktični rad može podrazumijevati i rad na izradi prijevoda (samostalnog ili naručenog) s ciljem objave u književnom časopisu, zborniku ili drugim tiskanim i elektroničkim izdanjima ili pak predstavljanje javnosti u obliku javnog čitanja, promocije, predstavljanja na književnom festivalu i slično. Ovakav </w:t>
            </w:r>
            <w:r w:rsidR="00D37856" w:rsidRPr="00C73524">
              <w:rPr>
                <w:rFonts w:ascii="Merriweather" w:hAnsi="Merriweather" w:cs="Times New Roman"/>
                <w:sz w:val="18"/>
              </w:rPr>
              <w:t>oblik</w:t>
            </w:r>
            <w:r w:rsidRPr="00C73524">
              <w:rPr>
                <w:rFonts w:ascii="Merriweather" w:hAnsi="Merriweather" w:cs="Times New Roman"/>
                <w:sz w:val="18"/>
              </w:rPr>
              <w:t xml:space="preserve"> praktičnog rada pored izrade uključuje različite aktivnosti povezane s objavljivanjem umjetničkog ili stručnog rada (prijevoda) kao i upoznavanje s cjelovitim procesom objave rada, odnosno komuniciranje i suradnja s izdavačima, urednicima i drugim naručiteljima prijevoda. </w:t>
            </w:r>
          </w:p>
          <w:p w14:paraId="133D63FB" w14:textId="77777777" w:rsidR="0012352D" w:rsidRPr="00C73524" w:rsidRDefault="0012352D" w:rsidP="0012352D">
            <w:pPr>
              <w:tabs>
                <w:tab w:val="left" w:pos="700"/>
              </w:tabs>
              <w:ind w:left="720"/>
              <w:rPr>
                <w:rFonts w:ascii="Merriweather" w:hAnsi="Merriweather" w:cs="Times New Roman"/>
                <w:sz w:val="18"/>
              </w:rPr>
            </w:pPr>
          </w:p>
          <w:p w14:paraId="06992060" w14:textId="77777777" w:rsidR="0022215A" w:rsidRDefault="0012352D" w:rsidP="0012352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 xml:space="preserve">Popis manifestacija, književnih časopisa, izdavačkih kuća, itd. koji sudjeluju u izvedbi kolegija: Festival europske kratke priče, </w:t>
            </w:r>
            <w:r w:rsidR="002A513D">
              <w:rPr>
                <w:rFonts w:ascii="Merriweather" w:hAnsi="Merriweather" w:cs="Times New Roman"/>
                <w:sz w:val="18"/>
              </w:rPr>
              <w:t xml:space="preserve">Vrisak – riječki sajam knjiga i festival autora, </w:t>
            </w:r>
            <w:r w:rsidRPr="00C73524">
              <w:rPr>
                <w:rFonts w:ascii="Merriweather" w:hAnsi="Merriweather" w:cs="Times New Roman"/>
                <w:sz w:val="18"/>
                <w:lang w:val="en-US"/>
              </w:rPr>
              <w:t>[sic</w:t>
            </w:r>
            <w:r w:rsidRPr="00C73524">
              <w:rPr>
                <w:rFonts w:ascii="Merriweather" w:hAnsi="Merriweather" w:cs="Times New Roman"/>
                <w:sz w:val="18"/>
              </w:rPr>
              <w:t xml:space="preserve">] – časopis za književnost, kulturu i književno prevođenje, </w:t>
            </w:r>
            <w:proofErr w:type="spellStart"/>
            <w:r w:rsidRPr="00C73524">
              <w:rPr>
                <w:rFonts w:ascii="Merriweather" w:hAnsi="Merriweather" w:cs="Times New Roman"/>
                <w:sz w:val="18"/>
              </w:rPr>
              <w:t>Quorum</w:t>
            </w:r>
            <w:proofErr w:type="spellEnd"/>
            <w:r w:rsidRPr="00C73524">
              <w:rPr>
                <w:rFonts w:ascii="Merriweather" w:hAnsi="Merriweather" w:cs="Times New Roman"/>
                <w:sz w:val="18"/>
              </w:rPr>
              <w:t xml:space="preserve"> – časopis za književnost, Tema – časopis za književnost, drame.hr, Booksa.hr, Fraktura, Meandar, VBZ, </w:t>
            </w:r>
            <w:proofErr w:type="spellStart"/>
            <w:r w:rsidRPr="00C73524">
              <w:rPr>
                <w:rFonts w:ascii="Merriweather" w:hAnsi="Merriweather" w:cs="Times New Roman"/>
                <w:sz w:val="18"/>
              </w:rPr>
              <w:t>CeKaPe</w:t>
            </w:r>
            <w:proofErr w:type="spellEnd"/>
            <w:r w:rsidRPr="00C73524">
              <w:rPr>
                <w:rFonts w:ascii="Merriweather" w:hAnsi="Merriweather" w:cs="Times New Roman"/>
                <w:sz w:val="18"/>
              </w:rPr>
              <w:t xml:space="preserve"> – Centar za kreativno pisanje, </w:t>
            </w:r>
            <w:proofErr w:type="spellStart"/>
            <w:r w:rsidRPr="00C73524">
              <w:rPr>
                <w:rFonts w:ascii="Merriweather" w:hAnsi="Merriweather" w:cs="Times New Roman"/>
                <w:sz w:val="18"/>
              </w:rPr>
              <w:t>ZaPis</w:t>
            </w:r>
            <w:proofErr w:type="spellEnd"/>
            <w:r w:rsidRPr="00C73524">
              <w:rPr>
                <w:rFonts w:ascii="Merriweather" w:hAnsi="Merriweather" w:cs="Times New Roman"/>
                <w:sz w:val="18"/>
              </w:rPr>
              <w:t xml:space="preserve"> – zadarski pisci</w:t>
            </w:r>
          </w:p>
          <w:p w14:paraId="12BF327F" w14:textId="77777777" w:rsidR="007C0837" w:rsidRDefault="007C0837" w:rsidP="0012352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35315E37" w14:textId="3B7BAD96" w:rsidR="007C0837" w:rsidRPr="00C73524" w:rsidRDefault="007C0837" w:rsidP="0012352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</w:p>
        </w:tc>
      </w:tr>
      <w:tr w:rsidR="0022215A" w:rsidRPr="00C73524" w14:paraId="1A2DAD1A" w14:textId="77777777" w:rsidTr="00D46026">
        <w:tc>
          <w:tcPr>
            <w:tcW w:w="1838" w:type="dxa"/>
            <w:shd w:val="clear" w:color="auto" w:fill="F2F2F2" w:themeFill="background1" w:themeFillShade="F2"/>
          </w:tcPr>
          <w:p w14:paraId="6A0852CD" w14:textId="77777777" w:rsidR="0022215A" w:rsidRPr="00C73524" w:rsidRDefault="0022215A" w:rsidP="0022215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50" w:type="dxa"/>
            <w:gridSpan w:val="29"/>
          </w:tcPr>
          <w:p w14:paraId="5C5D751D" w14:textId="77777777" w:rsidR="00311E56" w:rsidRPr="00C73524" w:rsidRDefault="00311E56" w:rsidP="00311E56">
            <w:pPr>
              <w:pStyle w:val="ListParagraph"/>
              <w:numPr>
                <w:ilvl w:val="0"/>
                <w:numId w:val="20"/>
              </w:numPr>
              <w:tabs>
                <w:tab w:val="left" w:pos="2820"/>
              </w:tabs>
              <w:rPr>
                <w:rFonts w:ascii="Merriweather" w:hAnsi="Merriweather" w:cs="Times New Roman"/>
                <w:color w:val="000000"/>
                <w:sz w:val="18"/>
                <w:szCs w:val="18"/>
              </w:rPr>
            </w:pPr>
            <w:r w:rsidRPr="00C73524">
              <w:rPr>
                <w:rFonts w:ascii="Merriweather" w:hAnsi="Merriweather" w:cs="Times New Roman"/>
                <w:sz w:val="18"/>
                <w:szCs w:val="18"/>
              </w:rPr>
              <w:t>American Literary Translators Association.</w:t>
            </w:r>
            <w:r w:rsidRPr="00C73524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Breaking into Print</w:t>
            </w:r>
            <w:r w:rsidRPr="00C73524">
              <w:rPr>
                <w:rFonts w:ascii="Merriweather" w:hAnsi="Merriweather" w:cs="Times New Roman"/>
                <w:sz w:val="18"/>
                <w:szCs w:val="18"/>
              </w:rPr>
              <w:t xml:space="preserve">. ALTA Guides, 2003. </w:t>
            </w:r>
          </w:p>
          <w:p w14:paraId="0862AFEE" w14:textId="77777777" w:rsidR="00311E56" w:rsidRPr="00C73524" w:rsidRDefault="00311E56" w:rsidP="00311E56">
            <w:pPr>
              <w:pStyle w:val="ListParagraph"/>
              <w:numPr>
                <w:ilvl w:val="0"/>
                <w:numId w:val="20"/>
              </w:numPr>
              <w:spacing w:before="40" w:after="40"/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C73524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American Literary Translators Association. </w:t>
            </w:r>
            <w:r w:rsidRPr="00C73524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Proposal for a Book Length Translation</w:t>
            </w:r>
            <w:r w:rsidRPr="00C73524">
              <w:rPr>
                <w:rFonts w:ascii="Merriweather" w:hAnsi="Merriweather" w:cs="Times New Roman"/>
                <w:bCs/>
                <w:sz w:val="18"/>
                <w:szCs w:val="18"/>
              </w:rPr>
              <w:t>. ALTA Guides, 2001.</w:t>
            </w:r>
          </w:p>
          <w:p w14:paraId="4D04017F" w14:textId="77777777" w:rsidR="00311E56" w:rsidRPr="00C73524" w:rsidRDefault="00311E56" w:rsidP="00311E56">
            <w:pPr>
              <w:pStyle w:val="ListParagraph"/>
              <w:numPr>
                <w:ilvl w:val="0"/>
                <w:numId w:val="20"/>
              </w:numPr>
              <w:tabs>
                <w:tab w:val="left" w:pos="2820"/>
              </w:tabs>
              <w:rPr>
                <w:rFonts w:ascii="Merriweather" w:hAnsi="Merriweather" w:cs="Times New Roman"/>
                <w:color w:val="000000"/>
                <w:sz w:val="18"/>
                <w:szCs w:val="18"/>
              </w:rPr>
            </w:pPr>
            <w:r w:rsidRPr="00C73524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American Literary Translators Association. </w:t>
            </w:r>
            <w:r w:rsidRPr="00C73524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Promoting Your Literary Translation.</w:t>
            </w:r>
            <w:r w:rsidRPr="00C73524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 ALTA Guides, 2002.</w:t>
            </w:r>
          </w:p>
          <w:p w14:paraId="2DBA3C48" w14:textId="77777777" w:rsidR="00311E56" w:rsidRPr="00C73524" w:rsidRDefault="00311E56" w:rsidP="00311E56">
            <w:pPr>
              <w:pStyle w:val="ListParagraph"/>
              <w:widowControl w:val="0"/>
              <w:numPr>
                <w:ilvl w:val="0"/>
                <w:numId w:val="20"/>
              </w:numPr>
              <w:suppressAutoHyphens/>
              <w:spacing w:before="60" w:after="60"/>
              <w:rPr>
                <w:rFonts w:ascii="Merriweather" w:hAnsi="Merriweather" w:cs="Times New Roman"/>
                <w:sz w:val="18"/>
                <w:szCs w:val="18"/>
              </w:rPr>
            </w:pPr>
            <w:r w:rsidRPr="00C73524">
              <w:rPr>
                <w:rFonts w:ascii="Merriweather" w:hAnsi="Merriweather" w:cs="Times New Roman"/>
                <w:sz w:val="18"/>
                <w:szCs w:val="18"/>
              </w:rPr>
              <w:t xml:space="preserve">British Center for Literary Translation. </w:t>
            </w:r>
            <w:r w:rsidRPr="00C73524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Translation in Practice. </w:t>
            </w:r>
            <w:r w:rsidRPr="00C73524">
              <w:rPr>
                <w:rFonts w:ascii="Merriweather" w:hAnsi="Merriweather" w:cs="Times New Roman"/>
                <w:sz w:val="18"/>
                <w:szCs w:val="18"/>
              </w:rPr>
              <w:t>BCLT, 2009.</w:t>
            </w:r>
          </w:p>
          <w:p w14:paraId="5CA75325" w14:textId="77777777" w:rsidR="0022215A" w:rsidRPr="00C73524" w:rsidRDefault="00311E56" w:rsidP="00311E56">
            <w:pPr>
              <w:pStyle w:val="ListParagraph"/>
              <w:numPr>
                <w:ilvl w:val="0"/>
                <w:numId w:val="20"/>
              </w:numPr>
              <w:tabs>
                <w:tab w:val="left" w:pos="2820"/>
              </w:tabs>
              <w:rPr>
                <w:rFonts w:ascii="Merriweather" w:hAnsi="Merriweather" w:cs="Times New Roman"/>
                <w:bCs/>
                <w:sz w:val="18"/>
                <w:szCs w:val="18"/>
              </w:rPr>
            </w:pPr>
            <w:r w:rsidRPr="00C73524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Epstein, Jason. </w:t>
            </w:r>
            <w:r w:rsidRPr="00C73524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 xml:space="preserve">Book Business: Publishing Past, Present, and Future. </w:t>
            </w:r>
            <w:r w:rsidRPr="00C73524">
              <w:rPr>
                <w:rFonts w:ascii="Merriweather" w:hAnsi="Merriweather" w:cs="Times New Roman"/>
                <w:bCs/>
                <w:sz w:val="18"/>
                <w:szCs w:val="18"/>
              </w:rPr>
              <w:t>W. W. Norton &amp; Company, 2001.</w:t>
            </w:r>
          </w:p>
        </w:tc>
      </w:tr>
      <w:tr w:rsidR="0022215A" w:rsidRPr="00C73524" w14:paraId="1328FEEF" w14:textId="77777777" w:rsidTr="00D46026">
        <w:tc>
          <w:tcPr>
            <w:tcW w:w="1838" w:type="dxa"/>
            <w:shd w:val="clear" w:color="auto" w:fill="F2F2F2" w:themeFill="background1" w:themeFillShade="F2"/>
          </w:tcPr>
          <w:p w14:paraId="65567F2E" w14:textId="77777777" w:rsidR="0022215A" w:rsidRPr="00C73524" w:rsidRDefault="0022215A" w:rsidP="0022215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50" w:type="dxa"/>
            <w:gridSpan w:val="29"/>
          </w:tcPr>
          <w:p w14:paraId="425A0584" w14:textId="77777777" w:rsidR="00311E56" w:rsidRPr="00C73524" w:rsidRDefault="00311E56" w:rsidP="00311E56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C73524">
              <w:rPr>
                <w:rFonts w:ascii="Merriweather" w:hAnsi="Merriweather" w:cs="Times New Roman"/>
                <w:sz w:val="18"/>
                <w:szCs w:val="18"/>
              </w:rPr>
              <w:t>American Literary Translators Association.</w:t>
            </w:r>
            <w:r w:rsidRPr="00C73524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The Making of a Literary Translator</w:t>
            </w:r>
            <w:r w:rsidRPr="00C73524">
              <w:rPr>
                <w:rFonts w:ascii="Merriweather" w:hAnsi="Merriweather" w:cs="Times New Roman"/>
                <w:sz w:val="18"/>
                <w:szCs w:val="18"/>
              </w:rPr>
              <w:t>. ALTA Guides, 2003.</w:t>
            </w:r>
          </w:p>
          <w:p w14:paraId="129271D2" w14:textId="77777777" w:rsidR="00311E56" w:rsidRPr="00C73524" w:rsidRDefault="00311E56" w:rsidP="00311E56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C73524">
              <w:rPr>
                <w:rFonts w:ascii="Merriweather" w:hAnsi="Merriweather" w:cs="Times New Roman"/>
                <w:sz w:val="18"/>
                <w:szCs w:val="18"/>
              </w:rPr>
              <w:t xml:space="preserve">American Literary Translators Association. </w:t>
            </w:r>
            <w:r w:rsidRPr="00C73524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The Literary Translator and the Internet. </w:t>
            </w:r>
            <w:r w:rsidRPr="00C73524">
              <w:rPr>
                <w:rFonts w:ascii="Merriweather" w:hAnsi="Merriweather" w:cs="Times New Roman"/>
                <w:sz w:val="18"/>
                <w:szCs w:val="18"/>
              </w:rPr>
              <w:t>ALTA Guides, 2003.</w:t>
            </w:r>
          </w:p>
          <w:p w14:paraId="1725491A" w14:textId="77777777" w:rsidR="00311E56" w:rsidRPr="00C73524" w:rsidRDefault="00311E56" w:rsidP="00311E56">
            <w:pPr>
              <w:pStyle w:val="ListParagraph"/>
              <w:numPr>
                <w:ilvl w:val="0"/>
                <w:numId w:val="19"/>
              </w:num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C73524">
              <w:rPr>
                <w:rFonts w:ascii="Merriweather" w:hAnsi="Merriweather" w:cs="Times New Roman"/>
                <w:sz w:val="18"/>
                <w:szCs w:val="18"/>
              </w:rPr>
              <w:t xml:space="preserve">Koporčić, Erika. Telećan, Dinko (ur.). </w:t>
            </w:r>
            <w:r w:rsidRPr="00C73524">
              <w:rPr>
                <w:rFonts w:ascii="Merriweather" w:hAnsi="Merriweather" w:cs="Times New Roman"/>
                <w:i/>
                <w:sz w:val="18"/>
                <w:szCs w:val="18"/>
              </w:rPr>
              <w:t>Prevodilac i pisac</w:t>
            </w:r>
            <w:r w:rsidRPr="00C73524">
              <w:rPr>
                <w:rFonts w:ascii="Merriweather" w:hAnsi="Merriweather" w:cs="Times New Roman"/>
                <w:sz w:val="18"/>
                <w:szCs w:val="18"/>
              </w:rPr>
              <w:t>. Društvo hrvatskih književnih prevodilaca, 2010.</w:t>
            </w:r>
          </w:p>
          <w:p w14:paraId="0C722CAF" w14:textId="77777777" w:rsidR="0022215A" w:rsidRPr="00C73524" w:rsidRDefault="00311E56" w:rsidP="00311E56">
            <w:pPr>
              <w:pStyle w:val="ListParagraph"/>
              <w:numPr>
                <w:ilvl w:val="0"/>
                <w:numId w:val="19"/>
              </w:numPr>
              <w:rPr>
                <w:rFonts w:ascii="Merriweather" w:hAnsi="Merriweather" w:cs="Times New Roman"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  <w:szCs w:val="18"/>
              </w:rPr>
              <w:t xml:space="preserve">Landers, Clifford E. </w:t>
            </w:r>
            <w:r w:rsidRPr="00C73524">
              <w:rPr>
                <w:rFonts w:ascii="Merriweather" w:hAnsi="Merriweather" w:cs="Times New Roman"/>
                <w:i/>
                <w:sz w:val="18"/>
                <w:szCs w:val="18"/>
              </w:rPr>
              <w:t>Literary Translation: A Practical Guide.</w:t>
            </w:r>
            <w:r w:rsidRPr="00C73524">
              <w:rPr>
                <w:rFonts w:ascii="Merriweather" w:hAnsi="Merriweather" w:cs="Times New Roman"/>
                <w:sz w:val="18"/>
                <w:szCs w:val="18"/>
              </w:rPr>
              <w:t xml:space="preserve"> Multilingual Matters, 2001</w:t>
            </w:r>
            <w:r w:rsidR="0022215A" w:rsidRPr="00C73524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22215A" w:rsidRPr="00C73524" w14:paraId="20CE6C10" w14:textId="77777777" w:rsidTr="00D46026">
        <w:tc>
          <w:tcPr>
            <w:tcW w:w="1838" w:type="dxa"/>
            <w:shd w:val="clear" w:color="auto" w:fill="F2F2F2" w:themeFill="background1" w:themeFillShade="F2"/>
          </w:tcPr>
          <w:p w14:paraId="26C8C3A2" w14:textId="77777777" w:rsidR="0022215A" w:rsidRPr="00C73524" w:rsidRDefault="0022215A" w:rsidP="0022215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50" w:type="dxa"/>
            <w:gridSpan w:val="29"/>
          </w:tcPr>
          <w:p w14:paraId="7F05E927" w14:textId="77777777" w:rsidR="0022215A" w:rsidRPr="00C73524" w:rsidRDefault="0022215A" w:rsidP="0022215A">
            <w:pPr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22215A" w:rsidRPr="00C73524" w14:paraId="45978C18" w14:textId="77777777" w:rsidTr="00D46026"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2A14750F" w14:textId="77777777" w:rsidR="0022215A" w:rsidRPr="00C73524" w:rsidRDefault="0022215A" w:rsidP="0022215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17" w:type="dxa"/>
            <w:gridSpan w:val="24"/>
          </w:tcPr>
          <w:p w14:paraId="6DDB92B8" w14:textId="77777777" w:rsidR="0022215A" w:rsidRPr="007B5352" w:rsidRDefault="0022215A" w:rsidP="0022215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B5352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14:paraId="1B98879E" w14:textId="77777777" w:rsidR="0022215A" w:rsidRPr="007B5352" w:rsidRDefault="0022215A" w:rsidP="0022215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22215A" w:rsidRPr="00C73524" w14:paraId="73C75375" w14:textId="77777777" w:rsidTr="00D46026">
        <w:tc>
          <w:tcPr>
            <w:tcW w:w="1838" w:type="dxa"/>
            <w:vMerge/>
            <w:shd w:val="clear" w:color="auto" w:fill="F2F2F2" w:themeFill="background1" w:themeFillShade="F2"/>
          </w:tcPr>
          <w:p w14:paraId="61E64A6F" w14:textId="77777777" w:rsidR="0022215A" w:rsidRPr="00C73524" w:rsidRDefault="0022215A" w:rsidP="0022215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43" w:type="dxa"/>
            <w:gridSpan w:val="10"/>
            <w:vAlign w:val="center"/>
          </w:tcPr>
          <w:p w14:paraId="5AC27CBC" w14:textId="77777777" w:rsidR="0022215A" w:rsidRPr="007B5352" w:rsidRDefault="00000000" w:rsidP="0022215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494151214"/>
              </w:sdtPr>
              <w:sdtContent>
                <w:r w:rsidR="0022215A" w:rsidRPr="007B5352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22215A" w:rsidRPr="007B5352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22215A" w:rsidRPr="007B5352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završni</w:t>
            </w:r>
          </w:p>
          <w:p w14:paraId="72380E29" w14:textId="77777777" w:rsidR="0022215A" w:rsidRPr="007B5352" w:rsidRDefault="0022215A" w:rsidP="0022215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r w:rsidRPr="007B5352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pismeni ispit</w:t>
            </w:r>
          </w:p>
        </w:tc>
        <w:tc>
          <w:tcPr>
            <w:tcW w:w="1862" w:type="dxa"/>
            <w:gridSpan w:val="8"/>
            <w:vAlign w:val="center"/>
          </w:tcPr>
          <w:p w14:paraId="6B84413D" w14:textId="77777777" w:rsidR="0022215A" w:rsidRPr="007B5352" w:rsidRDefault="00000000" w:rsidP="0022215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</w:sdtPr>
              <w:sdtContent>
                <w:r w:rsidR="0022215A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2215A" w:rsidRPr="007B5352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2215A" w:rsidRPr="007B5352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BC7B539" w14:textId="77777777" w:rsidR="0022215A" w:rsidRPr="007B5352" w:rsidRDefault="0022215A" w:rsidP="0022215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7B5352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6"/>
            <w:vAlign w:val="center"/>
          </w:tcPr>
          <w:p w14:paraId="4780337C" w14:textId="77777777" w:rsidR="0022215A" w:rsidRPr="007B5352" w:rsidRDefault="00000000" w:rsidP="0022215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</w:sdtPr>
              <w:sdtContent>
                <w:r w:rsidR="0022215A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2215A" w:rsidRPr="007B5352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2215A" w:rsidRPr="007B5352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1C43E57B" w14:textId="77777777" w:rsidR="0022215A" w:rsidRPr="007B5352" w:rsidRDefault="00000000" w:rsidP="0022215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</w:sdtPr>
              <w:sdtContent>
                <w:r w:rsidR="0022215A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2215A" w:rsidRPr="007B5352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2215A" w:rsidRPr="007B5352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22215A" w:rsidRPr="00C73524" w14:paraId="005D0196" w14:textId="77777777" w:rsidTr="007B5352">
        <w:tc>
          <w:tcPr>
            <w:tcW w:w="1838" w:type="dxa"/>
            <w:vMerge/>
            <w:shd w:val="clear" w:color="auto" w:fill="F2F2F2" w:themeFill="background1" w:themeFillShade="F2"/>
          </w:tcPr>
          <w:p w14:paraId="40D99D0D" w14:textId="77777777" w:rsidR="0022215A" w:rsidRPr="00C73524" w:rsidRDefault="0022215A" w:rsidP="0022215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776AC4C6" w14:textId="77777777" w:rsidR="0022215A" w:rsidRPr="007B5352" w:rsidRDefault="00000000" w:rsidP="0022215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21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1"/>
                </w:rPr>
                <w:id w:val="-1485928399"/>
              </w:sdtPr>
              <w:sdtContent>
                <w:r w:rsidR="0022215A" w:rsidRPr="007B5352">
                  <w:rPr>
                    <w:rFonts w:ascii="Segoe UI Symbol" w:eastAsia="MS Gothic" w:hAnsi="Segoe UI Symbol" w:cs="Segoe UI Symbol"/>
                    <w:sz w:val="16"/>
                    <w:szCs w:val="21"/>
                  </w:rPr>
                  <w:t>☐</w:t>
                </w:r>
              </w:sdtContent>
            </w:sdt>
            <w:r w:rsidR="0022215A" w:rsidRPr="007B5352">
              <w:rPr>
                <w:rFonts w:ascii="Merriweather" w:hAnsi="Merriweather" w:cs="Times New Roman"/>
                <w:sz w:val="16"/>
                <w:szCs w:val="21"/>
              </w:rPr>
              <w:t xml:space="preserve"> </w:t>
            </w:r>
            <w:r w:rsidR="0022215A" w:rsidRPr="007B5352">
              <w:rPr>
                <w:rFonts w:ascii="Merriweather" w:hAnsi="Merriweather" w:cs="Times New Roman"/>
                <w:sz w:val="16"/>
                <w:szCs w:val="21"/>
                <w:lang w:eastAsia="hr-HR"/>
              </w:rPr>
              <w:t>samo kolokvij/zadaće</w:t>
            </w:r>
          </w:p>
        </w:tc>
        <w:tc>
          <w:tcPr>
            <w:tcW w:w="1134" w:type="dxa"/>
            <w:gridSpan w:val="5"/>
            <w:vAlign w:val="center"/>
          </w:tcPr>
          <w:p w14:paraId="560BE3F4" w14:textId="77777777" w:rsidR="0022215A" w:rsidRPr="007B5352" w:rsidRDefault="00000000" w:rsidP="0022215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</w:sdtPr>
              <w:sdtContent>
                <w:r w:rsidR="0022215A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2215A" w:rsidRPr="007B5352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2215A" w:rsidRPr="007B5352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212" w:type="dxa"/>
            <w:gridSpan w:val="6"/>
            <w:vAlign w:val="center"/>
          </w:tcPr>
          <w:p w14:paraId="2134E394" w14:textId="77777777" w:rsidR="0022215A" w:rsidRPr="007B5352" w:rsidRDefault="00000000" w:rsidP="0022215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  <w:highlight w:val="yellow"/>
                </w:rPr>
                <w:id w:val="800808325"/>
              </w:sdtPr>
              <w:sdtContent>
                <w:sdt>
                  <w:sdtPr>
                    <w:rPr>
                      <w:rFonts w:ascii="Merriweather" w:hAnsi="Merriweather" w:cs="Times New Roman"/>
                      <w:sz w:val="16"/>
                      <w:szCs w:val="16"/>
                    </w:rPr>
                    <w:id w:val="-275027733"/>
                  </w:sdtPr>
                  <w:sdtContent>
                    <w:r w:rsidR="00B35743" w:rsidRPr="007B5352">
                      <w:rPr>
                        <w:rFonts w:ascii="Segoe UI Symbol" w:eastAsia="MS Gothic" w:hAnsi="Segoe UI Symbol" w:cs="Segoe UI Symbol"/>
                        <w:sz w:val="16"/>
                        <w:szCs w:val="16"/>
                      </w:rPr>
                      <w:t>☒</w:t>
                    </w:r>
                  </w:sdtContent>
                </w:sdt>
              </w:sdtContent>
            </w:sdt>
            <w:r w:rsidR="0022215A" w:rsidRPr="007B5352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2215A" w:rsidRPr="007B5352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050B79BD" w14:textId="77777777" w:rsidR="0022215A" w:rsidRPr="007B5352" w:rsidRDefault="0022215A" w:rsidP="0022215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7B5352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3"/>
            <w:vAlign w:val="center"/>
          </w:tcPr>
          <w:p w14:paraId="2449FA63" w14:textId="77777777" w:rsidR="0022215A" w:rsidRPr="007B5352" w:rsidRDefault="00000000" w:rsidP="0022215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</w:sdtPr>
              <w:sdtContent>
                <w:r w:rsidR="0022215A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22215A" w:rsidRPr="007B5352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2215A" w:rsidRPr="007B5352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451780AE" w14:textId="77777777" w:rsidR="0022215A" w:rsidRPr="007B5352" w:rsidRDefault="0022215A" w:rsidP="0022215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7B5352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31B06F73" w14:textId="77777777" w:rsidR="0022215A" w:rsidRPr="007B5352" w:rsidRDefault="00000000" w:rsidP="0022215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</w:sdtPr>
              <w:sdtContent>
                <w:r w:rsidR="0022215A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22215A" w:rsidRPr="007B5352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2215A" w:rsidRPr="007B5352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58B05941" w14:textId="77777777" w:rsidR="0022215A" w:rsidRPr="007B5352" w:rsidRDefault="00000000" w:rsidP="0022215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</w:sdtPr>
              <w:sdtContent>
                <w:r w:rsidR="0022215A" w:rsidRPr="007B535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22215A" w:rsidRPr="007B5352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22215A" w:rsidRPr="007B5352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22215A" w:rsidRPr="00C73524" w14:paraId="038B49D6" w14:textId="77777777" w:rsidTr="00D46026">
        <w:tc>
          <w:tcPr>
            <w:tcW w:w="1838" w:type="dxa"/>
            <w:shd w:val="clear" w:color="auto" w:fill="F2F2F2" w:themeFill="background1" w:themeFillShade="F2"/>
          </w:tcPr>
          <w:p w14:paraId="0B128B59" w14:textId="77777777" w:rsidR="0022215A" w:rsidRPr="00C73524" w:rsidRDefault="0022215A" w:rsidP="0022215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50" w:type="dxa"/>
            <w:gridSpan w:val="29"/>
            <w:vAlign w:val="center"/>
          </w:tcPr>
          <w:p w14:paraId="61787D1E" w14:textId="77777777" w:rsidR="00E9138A" w:rsidRPr="00C73524" w:rsidRDefault="00E9138A" w:rsidP="00E9138A">
            <w:pPr>
              <w:tabs>
                <w:tab w:val="left" w:pos="1540"/>
              </w:tabs>
              <w:autoSpaceDE w:val="0"/>
              <w:contextualSpacing/>
              <w:rPr>
                <w:rFonts w:ascii="Merriweather" w:hAnsi="Merriweather" w:cs="Times New Roman"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>Studenti su obavezni ispuniti sve obveze propisane kolegijem; neispunjavanje pojedinih obveza rezultira padom kolegija:</w:t>
            </w:r>
          </w:p>
          <w:p w14:paraId="6664E16C" w14:textId="77777777" w:rsidR="00100B19" w:rsidRPr="00C73524" w:rsidRDefault="0012352D" w:rsidP="00CA5BA3">
            <w:pPr>
              <w:numPr>
                <w:ilvl w:val="0"/>
                <w:numId w:val="17"/>
              </w:numPr>
              <w:tabs>
                <w:tab w:val="left" w:pos="700"/>
              </w:tabs>
              <w:spacing w:line="276" w:lineRule="auto"/>
              <w:rPr>
                <w:rFonts w:ascii="Merriweather" w:hAnsi="Merriweather" w:cs="Times New Roman"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>Praktičan rad</w:t>
            </w:r>
            <w:r w:rsidR="00CA5BA3" w:rsidRPr="00C73524">
              <w:rPr>
                <w:rFonts w:ascii="Merriweather" w:hAnsi="Merriweather" w:cs="Times New Roman"/>
                <w:sz w:val="18"/>
              </w:rPr>
              <w:t xml:space="preserve"> </w:t>
            </w:r>
            <w:r w:rsidR="00100B19" w:rsidRPr="00C73524">
              <w:rPr>
                <w:rFonts w:ascii="Merriweather" w:hAnsi="Merriweather" w:cs="Times New Roman"/>
                <w:sz w:val="18"/>
              </w:rPr>
              <w:t>na pripremi izdanja časopisa ili knjige, ili organizaciji i provedbi književno-umjetničke manifestacije, odnosno izrada prijevoda i njegova pripremu za objavu u tiskanom ili elektroničkom izdanju književnog časopisa, zbornika, antologije ili slične publikacije, odnosno neki oblik predstavljanja javnosti.</w:t>
            </w:r>
          </w:p>
          <w:p w14:paraId="4728CE9D" w14:textId="77777777" w:rsidR="00100B19" w:rsidRPr="00C73524" w:rsidRDefault="0012352D" w:rsidP="00CA5BA3">
            <w:pPr>
              <w:numPr>
                <w:ilvl w:val="0"/>
                <w:numId w:val="17"/>
              </w:numPr>
              <w:tabs>
                <w:tab w:val="left" w:pos="700"/>
              </w:tabs>
              <w:spacing w:line="276" w:lineRule="auto"/>
              <w:rPr>
                <w:rFonts w:ascii="Merriweather" w:hAnsi="Merriweather" w:cs="Times New Roman"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>Dnevnik aktivnosti</w:t>
            </w:r>
            <w:r w:rsidR="00311E56" w:rsidRPr="00C73524">
              <w:rPr>
                <w:rFonts w:ascii="Merriweather" w:hAnsi="Merriweather" w:cs="Times New Roman"/>
                <w:sz w:val="18"/>
              </w:rPr>
              <w:t xml:space="preserve"> i izvješće o aktivnostima</w:t>
            </w:r>
            <w:r w:rsidR="00CA5BA3" w:rsidRPr="00C73524">
              <w:rPr>
                <w:rFonts w:ascii="Merriweather" w:hAnsi="Merriweather" w:cs="Times New Roman"/>
                <w:sz w:val="18"/>
              </w:rPr>
              <w:t xml:space="preserve"> podrazumijevaju o</w:t>
            </w:r>
            <w:r w:rsidR="00100B19" w:rsidRPr="00C73524">
              <w:rPr>
                <w:rFonts w:ascii="Merriweather" w:hAnsi="Merriweather" w:cs="Times New Roman"/>
                <w:sz w:val="18"/>
              </w:rPr>
              <w:t>pis aktivnosti provedenih u sklopu praktičnog rada te narativno izvješće o aktivnostima u sklopu praktičnog rada</w:t>
            </w:r>
          </w:p>
        </w:tc>
      </w:tr>
      <w:tr w:rsidR="00CA5BA3" w:rsidRPr="00C73524" w14:paraId="27CF9147" w14:textId="77777777" w:rsidTr="00B35743">
        <w:trPr>
          <w:trHeight w:val="407"/>
        </w:trPr>
        <w:tc>
          <w:tcPr>
            <w:tcW w:w="1838" w:type="dxa"/>
            <w:shd w:val="clear" w:color="auto" w:fill="F2F2F2" w:themeFill="background1" w:themeFillShade="F2"/>
          </w:tcPr>
          <w:p w14:paraId="119C4055" w14:textId="77777777" w:rsidR="00CA5BA3" w:rsidRPr="00C73524" w:rsidRDefault="00CA5BA3" w:rsidP="0022215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Ocjenjivanje </w:t>
            </w:r>
          </w:p>
        </w:tc>
        <w:tc>
          <w:tcPr>
            <w:tcW w:w="7450" w:type="dxa"/>
            <w:gridSpan w:val="29"/>
            <w:vAlign w:val="center"/>
          </w:tcPr>
          <w:p w14:paraId="325CA916" w14:textId="5E11A137" w:rsidR="00CA5BA3" w:rsidRPr="00C73524" w:rsidRDefault="00CA5BA3" w:rsidP="0022215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C73524">
              <w:rPr>
                <w:rFonts w:ascii="Merriweather" w:hAnsi="Merriweather" w:cs="Times New Roman"/>
                <w:sz w:val="18"/>
              </w:rPr>
              <w:t>Kolegij se ne ocjenjuje</w:t>
            </w:r>
            <w:r w:rsidR="00D37856" w:rsidRPr="00C73524">
              <w:rPr>
                <w:rFonts w:ascii="Merriweather" w:hAnsi="Merriweather" w:cs="Times New Roman"/>
                <w:sz w:val="18"/>
              </w:rPr>
              <w:t>;</w:t>
            </w:r>
            <w:r w:rsidRPr="00C73524">
              <w:rPr>
                <w:rFonts w:ascii="Merriweather" w:hAnsi="Merriweather" w:cs="Times New Roman"/>
                <w:sz w:val="18"/>
              </w:rPr>
              <w:t xml:space="preserve"> studenti ispunjavanjem goreopisanih obveza ostvaruju 4 ECTS boda.</w:t>
            </w:r>
          </w:p>
        </w:tc>
      </w:tr>
      <w:tr w:rsidR="0022215A" w:rsidRPr="00C73524" w14:paraId="68926343" w14:textId="77777777" w:rsidTr="00D46026">
        <w:tc>
          <w:tcPr>
            <w:tcW w:w="1838" w:type="dxa"/>
            <w:shd w:val="clear" w:color="auto" w:fill="F2F2F2" w:themeFill="background1" w:themeFillShade="F2"/>
          </w:tcPr>
          <w:p w14:paraId="610513ED" w14:textId="77777777" w:rsidR="0022215A" w:rsidRPr="00C73524" w:rsidRDefault="0022215A" w:rsidP="0022215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50" w:type="dxa"/>
            <w:gridSpan w:val="29"/>
            <w:vAlign w:val="center"/>
          </w:tcPr>
          <w:p w14:paraId="1ADA61B6" w14:textId="77777777" w:rsidR="0022215A" w:rsidRPr="00C73524" w:rsidRDefault="00000000" w:rsidP="0022215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</w:sdtPr>
              <w:sdtContent>
                <w:r w:rsidR="0022215A" w:rsidRPr="00C73524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22215A" w:rsidRPr="00C73524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46E34B33" w14:textId="77777777" w:rsidR="0022215A" w:rsidRPr="00C73524" w:rsidRDefault="00000000" w:rsidP="0022215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</w:sdtPr>
              <w:sdtContent>
                <w:r w:rsidR="0022215A" w:rsidRPr="00C7352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22215A" w:rsidRPr="00C73524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18C8B354" w14:textId="77777777" w:rsidR="0022215A" w:rsidRPr="00C73524" w:rsidRDefault="00000000" w:rsidP="0022215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</w:sdtPr>
              <w:sdtContent>
                <w:r w:rsidR="0022215A" w:rsidRPr="00C7352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22215A" w:rsidRPr="00C73524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66946226" w14:textId="77777777" w:rsidR="0022215A" w:rsidRPr="00C73524" w:rsidRDefault="00000000" w:rsidP="0022215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</w:sdtPr>
              <w:sdtContent>
                <w:r w:rsidR="0022215A" w:rsidRPr="00C73524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22215A" w:rsidRPr="00C73524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65863454" w14:textId="77777777" w:rsidR="0022215A" w:rsidRPr="00C73524" w:rsidRDefault="00000000" w:rsidP="0022215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</w:sdtPr>
              <w:sdtContent>
                <w:r w:rsidR="0022215A" w:rsidRPr="00C7352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22215A" w:rsidRPr="00C73524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22215A" w:rsidRPr="00C73524" w14:paraId="6FB1CA8B" w14:textId="77777777" w:rsidTr="00D46026">
        <w:tc>
          <w:tcPr>
            <w:tcW w:w="1838" w:type="dxa"/>
            <w:shd w:val="clear" w:color="auto" w:fill="F2F2F2" w:themeFill="background1" w:themeFillShade="F2"/>
          </w:tcPr>
          <w:p w14:paraId="7835EEBE" w14:textId="77777777" w:rsidR="007B5352" w:rsidRDefault="0022215A" w:rsidP="0022215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52F6FEFE" w14:textId="3066F0F0" w:rsidR="0022215A" w:rsidRPr="00C73524" w:rsidRDefault="0022215A" w:rsidP="0022215A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C73524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50" w:type="dxa"/>
            <w:gridSpan w:val="29"/>
          </w:tcPr>
          <w:p w14:paraId="68A14790" w14:textId="77777777" w:rsidR="0022215A" w:rsidRPr="00C73524" w:rsidRDefault="0022215A" w:rsidP="0022215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C73524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C73524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C73524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0E4351BB" w14:textId="77777777" w:rsidR="0022215A" w:rsidRPr="00C73524" w:rsidRDefault="0022215A" w:rsidP="0022215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C73524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C73524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C73524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C73524">
              <w:rPr>
                <w:rFonts w:ascii="Merriweather" w:hAnsi="Merriweather" w:cs="Times New Roman"/>
              </w:rPr>
              <w:t xml:space="preserve"> </w:t>
            </w:r>
            <w:r w:rsidRPr="00C73524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47A3346C" w14:textId="77777777" w:rsidR="0022215A" w:rsidRPr="00C73524" w:rsidRDefault="0022215A" w:rsidP="0022215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C73524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5B1EE3A2" w14:textId="77777777" w:rsidR="0022215A" w:rsidRPr="00C73524" w:rsidRDefault="0022215A" w:rsidP="0022215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C73524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4B0F93DE" w14:textId="77777777" w:rsidR="0022215A" w:rsidRPr="00C73524" w:rsidRDefault="0022215A" w:rsidP="0022215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C73524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2FA89992" w14:textId="77777777" w:rsidR="0022215A" w:rsidRPr="00C73524" w:rsidRDefault="0022215A" w:rsidP="0022215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C73524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C73524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C73524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72183B6C" w14:textId="77777777" w:rsidR="0022215A" w:rsidRPr="00C73524" w:rsidRDefault="0022215A" w:rsidP="0022215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26AC7FB8" w14:textId="77777777" w:rsidR="0022215A" w:rsidRPr="00C73524" w:rsidRDefault="0022215A" w:rsidP="0022215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C73524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42AC7575" w14:textId="77777777" w:rsidR="0022215A" w:rsidRPr="00C73524" w:rsidRDefault="0022215A" w:rsidP="0022215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6D22EB82" w14:textId="77777777" w:rsidR="0022215A" w:rsidRPr="00C73524" w:rsidRDefault="0022215A" w:rsidP="0022215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C73524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 potrebni AAI računi. </w:t>
            </w:r>
          </w:p>
        </w:tc>
      </w:tr>
    </w:tbl>
    <w:p w14:paraId="12B41B21" w14:textId="77777777" w:rsidR="00794496" w:rsidRPr="00C73524" w:rsidRDefault="00794496" w:rsidP="0092371C">
      <w:pPr>
        <w:rPr>
          <w:rFonts w:ascii="Merriweather" w:hAnsi="Merriweather" w:cs="Times New Roman"/>
          <w:sz w:val="24"/>
        </w:rPr>
      </w:pPr>
    </w:p>
    <w:sectPr w:rsidR="00794496" w:rsidRPr="00C73524" w:rsidSect="009122B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0A77" w14:textId="77777777" w:rsidR="009E72DD" w:rsidRDefault="009E72DD" w:rsidP="009947BA">
      <w:pPr>
        <w:spacing w:before="0" w:after="0"/>
      </w:pPr>
      <w:r>
        <w:separator/>
      </w:r>
    </w:p>
  </w:endnote>
  <w:endnote w:type="continuationSeparator" w:id="0">
    <w:p w14:paraId="319C04DF" w14:textId="77777777" w:rsidR="009E72DD" w:rsidRDefault="009E72DD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panose1 w:val="020B0604020202020204"/>
    <w:charset w:val="4D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AB3F" w14:textId="77777777" w:rsidR="009E72DD" w:rsidRDefault="009E72DD" w:rsidP="009947BA">
      <w:pPr>
        <w:spacing w:before="0" w:after="0"/>
      </w:pPr>
      <w:r>
        <w:separator/>
      </w:r>
    </w:p>
  </w:footnote>
  <w:footnote w:type="continuationSeparator" w:id="0">
    <w:p w14:paraId="5F0E38C1" w14:textId="77777777" w:rsidR="009E72DD" w:rsidRDefault="009E72DD" w:rsidP="009947BA">
      <w:pPr>
        <w:spacing w:before="0" w:after="0"/>
      </w:pPr>
      <w:r>
        <w:continuationSeparator/>
      </w:r>
    </w:p>
  </w:footnote>
  <w:footnote w:id="1">
    <w:p w14:paraId="28BD1135" w14:textId="77777777" w:rsidR="006A2B77" w:rsidRPr="00C73524" w:rsidRDefault="006A2B77" w:rsidP="008A3541">
      <w:pPr>
        <w:pStyle w:val="FootnoteText"/>
        <w:jc w:val="both"/>
        <w:rPr>
          <w:rFonts w:ascii="Merriweather" w:hAnsi="Merriweather"/>
          <w:sz w:val="18"/>
          <w:szCs w:val="18"/>
        </w:rPr>
      </w:pPr>
      <w:r w:rsidRPr="00C73524">
        <w:rPr>
          <w:rStyle w:val="FootnoteReference"/>
          <w:rFonts w:ascii="Merriweather" w:hAnsi="Merriweather"/>
          <w:sz w:val="18"/>
          <w:szCs w:val="18"/>
        </w:rPr>
        <w:t>*</w:t>
      </w:r>
      <w:r w:rsidRPr="00C73524">
        <w:rPr>
          <w:rFonts w:ascii="Merriweather" w:hAnsi="Merriweather"/>
          <w:sz w:val="18"/>
          <w:szCs w:val="18"/>
        </w:rPr>
        <w:t xml:space="preserve"> </w:t>
      </w:r>
      <w:r w:rsidRPr="00C73524">
        <w:rPr>
          <w:rFonts w:ascii="Merriweather" w:hAnsi="Merriweather" w:cs="Times New Roman"/>
          <w:i/>
          <w:color w:val="404040" w:themeColor="text1" w:themeTint="BF"/>
          <w:sz w:val="16"/>
          <w:szCs w:val="16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7D78" w14:textId="1A5C9918" w:rsidR="006A2B77" w:rsidRPr="001B3A0D" w:rsidRDefault="00FD632E" w:rsidP="00C73524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3F4B3B" wp14:editId="121B618F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508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7C094" w14:textId="5CEA141E" w:rsidR="006A2B77" w:rsidRDefault="00C73524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B12A37C" wp14:editId="351684B2">
                                <wp:extent cx="724205" cy="782768"/>
                                <wp:effectExtent l="0" t="0" r="0" b="0"/>
                                <wp:docPr id="2" name="Picture 2" descr="Diagram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Diagram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A2B77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4355499C" wp14:editId="39F5ABA8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3F4B3B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" strokecolor="white">
              <v:path arrowok="t"/>
              <v:textbox>
                <w:txbxContent>
                  <w:p w14:paraId="48E7C094" w14:textId="5CEA141E" w:rsidR="006A2B77" w:rsidRDefault="00C73524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B12A37C" wp14:editId="351684B2">
                          <wp:extent cx="724205" cy="782768"/>
                          <wp:effectExtent l="0" t="0" r="0" b="0"/>
                          <wp:docPr id="2" name="Picture 2" descr="Diagram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Diagram&#10;&#10;Description automatically generated with medium confidence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A2B77">
                      <w:rPr>
                        <w:noProof/>
                        <w:lang w:eastAsia="hr-HR"/>
                      </w:rPr>
                      <w:drawing>
                        <wp:inline distT="0" distB="0" distL="0" distR="0" wp14:anchorId="4355499C" wp14:editId="39F5ABA8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534879" w14:textId="4A0015B5" w:rsidR="006A2B77" w:rsidRDefault="006A2B77" w:rsidP="00C73524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C73524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C73524">
      <w:rPr>
        <w:rFonts w:ascii="Merriweather" w:hAnsi="Merriweather"/>
        <w:i/>
        <w:sz w:val="18"/>
        <w:szCs w:val="20"/>
      </w:rPr>
      <w:t>syllabus</w:t>
    </w:r>
    <w:proofErr w:type="spellEnd"/>
    <w:r w:rsidRPr="00C73524">
      <w:rPr>
        <w:rFonts w:ascii="Merriweather" w:hAnsi="Merriweather"/>
        <w:sz w:val="18"/>
        <w:szCs w:val="20"/>
      </w:rPr>
      <w:t>)</w:t>
    </w:r>
  </w:p>
  <w:p w14:paraId="3D1028AB" w14:textId="77777777" w:rsidR="006A2B77" w:rsidRDefault="006A2B77" w:rsidP="0079745E">
    <w:pPr>
      <w:pStyle w:val="Header"/>
    </w:pPr>
  </w:p>
  <w:p w14:paraId="2FF4F260" w14:textId="2BE03AB5" w:rsidR="006A2B77" w:rsidRDefault="00973C80" w:rsidP="00973C80">
    <w:pPr>
      <w:pStyle w:val="Header"/>
      <w:tabs>
        <w:tab w:val="clear" w:pos="4536"/>
        <w:tab w:val="clear" w:pos="9072"/>
        <w:tab w:val="left" w:pos="1685"/>
      </w:tabs>
    </w:pPr>
    <w:r>
      <w:tab/>
    </w:r>
  </w:p>
  <w:p w14:paraId="5438F6D6" w14:textId="77777777" w:rsidR="00973C80" w:rsidRDefault="00973C80" w:rsidP="00973C80">
    <w:pPr>
      <w:pStyle w:val="Header"/>
      <w:tabs>
        <w:tab w:val="clear" w:pos="4536"/>
        <w:tab w:val="clear" w:pos="9072"/>
        <w:tab w:val="left" w:pos="16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1716" w:hanging="360"/>
      </w:pPr>
      <w:rPr>
        <w:rFonts w:ascii="Arial" w:hAnsi="Arial" w:cs="Arial"/>
        <w:b w:val="0"/>
        <w:i w:val="0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12A915E6"/>
    <w:multiLevelType w:val="hybridMultilevel"/>
    <w:tmpl w:val="8B908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0A2CB5"/>
    <w:multiLevelType w:val="hybridMultilevel"/>
    <w:tmpl w:val="1D9C5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10322"/>
    <w:multiLevelType w:val="hybridMultilevel"/>
    <w:tmpl w:val="8A7E88C0"/>
    <w:lvl w:ilvl="0" w:tplc="651C5CC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2D6B0B18"/>
    <w:multiLevelType w:val="hybridMultilevel"/>
    <w:tmpl w:val="7E74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0370B"/>
    <w:multiLevelType w:val="hybridMultilevel"/>
    <w:tmpl w:val="00D43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F4A18"/>
    <w:multiLevelType w:val="hybridMultilevel"/>
    <w:tmpl w:val="69EC24FC"/>
    <w:lvl w:ilvl="0" w:tplc="041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434B54CB"/>
    <w:multiLevelType w:val="hybridMultilevel"/>
    <w:tmpl w:val="62583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606695"/>
    <w:multiLevelType w:val="hybridMultilevel"/>
    <w:tmpl w:val="4AAE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531C7"/>
    <w:multiLevelType w:val="hybridMultilevel"/>
    <w:tmpl w:val="D74869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FF701F"/>
    <w:multiLevelType w:val="hybridMultilevel"/>
    <w:tmpl w:val="6234C92E"/>
    <w:lvl w:ilvl="0" w:tplc="FBA0B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71384"/>
    <w:multiLevelType w:val="hybridMultilevel"/>
    <w:tmpl w:val="D8B42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E01ED"/>
    <w:multiLevelType w:val="hybridMultilevel"/>
    <w:tmpl w:val="9D8C9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60443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FA135BB"/>
    <w:multiLevelType w:val="hybridMultilevel"/>
    <w:tmpl w:val="142A0A4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C847B5"/>
    <w:multiLevelType w:val="hybridMultilevel"/>
    <w:tmpl w:val="914C8C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3465CA"/>
    <w:multiLevelType w:val="hybridMultilevel"/>
    <w:tmpl w:val="84FC4CA8"/>
    <w:lvl w:ilvl="0" w:tplc="8938C36E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401F9"/>
    <w:multiLevelType w:val="hybridMultilevel"/>
    <w:tmpl w:val="98AA2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2877">
    <w:abstractNumId w:val="14"/>
  </w:num>
  <w:num w:numId="2" w16cid:durableId="879318303">
    <w:abstractNumId w:val="9"/>
  </w:num>
  <w:num w:numId="3" w16cid:durableId="432669553">
    <w:abstractNumId w:val="18"/>
  </w:num>
  <w:num w:numId="4" w16cid:durableId="210459958">
    <w:abstractNumId w:val="4"/>
  </w:num>
  <w:num w:numId="5" w16cid:durableId="255480115">
    <w:abstractNumId w:val="15"/>
  </w:num>
  <w:num w:numId="6" w16cid:durableId="1410541766">
    <w:abstractNumId w:val="6"/>
  </w:num>
  <w:num w:numId="7" w16cid:durableId="237788713">
    <w:abstractNumId w:val="0"/>
  </w:num>
  <w:num w:numId="8" w16cid:durableId="1478523404">
    <w:abstractNumId w:val="13"/>
  </w:num>
  <w:num w:numId="9" w16cid:durableId="525413828">
    <w:abstractNumId w:val="2"/>
  </w:num>
  <w:num w:numId="10" w16cid:durableId="1207138670">
    <w:abstractNumId w:val="3"/>
  </w:num>
  <w:num w:numId="11" w16cid:durableId="773592624">
    <w:abstractNumId w:val="1"/>
  </w:num>
  <w:num w:numId="12" w16cid:durableId="133985274">
    <w:abstractNumId w:val="7"/>
  </w:num>
  <w:num w:numId="13" w16cid:durableId="1320842958">
    <w:abstractNumId w:val="11"/>
  </w:num>
  <w:num w:numId="14" w16cid:durableId="2137915517">
    <w:abstractNumId w:val="19"/>
  </w:num>
  <w:num w:numId="15" w16cid:durableId="1745028072">
    <w:abstractNumId w:val="16"/>
  </w:num>
  <w:num w:numId="16" w16cid:durableId="1899701982">
    <w:abstractNumId w:val="20"/>
  </w:num>
  <w:num w:numId="17" w16cid:durableId="2050643390">
    <w:abstractNumId w:val="5"/>
  </w:num>
  <w:num w:numId="18" w16cid:durableId="1111434087">
    <w:abstractNumId w:val="17"/>
  </w:num>
  <w:num w:numId="19" w16cid:durableId="1426149536">
    <w:abstractNumId w:val="12"/>
  </w:num>
  <w:num w:numId="20" w16cid:durableId="2130664791">
    <w:abstractNumId w:val="10"/>
  </w:num>
  <w:num w:numId="21" w16cid:durableId="1395279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1045D"/>
    <w:rsid w:val="000254A9"/>
    <w:rsid w:val="00031969"/>
    <w:rsid w:val="00080614"/>
    <w:rsid w:val="000A790E"/>
    <w:rsid w:val="000C0578"/>
    <w:rsid w:val="000C5C84"/>
    <w:rsid w:val="000E0440"/>
    <w:rsid w:val="00100B19"/>
    <w:rsid w:val="0010332B"/>
    <w:rsid w:val="00107C0E"/>
    <w:rsid w:val="0012352D"/>
    <w:rsid w:val="001443A2"/>
    <w:rsid w:val="00150B32"/>
    <w:rsid w:val="00197510"/>
    <w:rsid w:val="001A347B"/>
    <w:rsid w:val="001B0ED4"/>
    <w:rsid w:val="0022215A"/>
    <w:rsid w:val="0022722C"/>
    <w:rsid w:val="0028545A"/>
    <w:rsid w:val="002A513D"/>
    <w:rsid w:val="002C3EF7"/>
    <w:rsid w:val="002E1CE6"/>
    <w:rsid w:val="002F2D22"/>
    <w:rsid w:val="00304410"/>
    <w:rsid w:val="00311E56"/>
    <w:rsid w:val="00326091"/>
    <w:rsid w:val="00357643"/>
    <w:rsid w:val="00371634"/>
    <w:rsid w:val="00386E9C"/>
    <w:rsid w:val="00393964"/>
    <w:rsid w:val="003A3E41"/>
    <w:rsid w:val="003A3FA8"/>
    <w:rsid w:val="003D2A03"/>
    <w:rsid w:val="003D727B"/>
    <w:rsid w:val="003F11B6"/>
    <w:rsid w:val="003F17B8"/>
    <w:rsid w:val="00441435"/>
    <w:rsid w:val="00442274"/>
    <w:rsid w:val="00453362"/>
    <w:rsid w:val="00461219"/>
    <w:rsid w:val="004645EB"/>
    <w:rsid w:val="00470C4C"/>
    <w:rsid w:val="00470F6D"/>
    <w:rsid w:val="00471B54"/>
    <w:rsid w:val="00483BC3"/>
    <w:rsid w:val="004923F4"/>
    <w:rsid w:val="004A402D"/>
    <w:rsid w:val="004B553E"/>
    <w:rsid w:val="004D454D"/>
    <w:rsid w:val="00504CCB"/>
    <w:rsid w:val="00532D2A"/>
    <w:rsid w:val="005353ED"/>
    <w:rsid w:val="005514C3"/>
    <w:rsid w:val="00575C32"/>
    <w:rsid w:val="005B7E21"/>
    <w:rsid w:val="005D3518"/>
    <w:rsid w:val="005E1668"/>
    <w:rsid w:val="005F6E0B"/>
    <w:rsid w:val="0062328F"/>
    <w:rsid w:val="00650EDF"/>
    <w:rsid w:val="00660F6A"/>
    <w:rsid w:val="00684BBC"/>
    <w:rsid w:val="00693CAB"/>
    <w:rsid w:val="006A2B77"/>
    <w:rsid w:val="006B4920"/>
    <w:rsid w:val="006C5201"/>
    <w:rsid w:val="006E1C6D"/>
    <w:rsid w:val="00700D7A"/>
    <w:rsid w:val="007361E7"/>
    <w:rsid w:val="007368EB"/>
    <w:rsid w:val="0077748B"/>
    <w:rsid w:val="0078125F"/>
    <w:rsid w:val="00785CAA"/>
    <w:rsid w:val="00794496"/>
    <w:rsid w:val="007967CC"/>
    <w:rsid w:val="0079745E"/>
    <w:rsid w:val="00797B40"/>
    <w:rsid w:val="007B5352"/>
    <w:rsid w:val="007C0837"/>
    <w:rsid w:val="007C43A4"/>
    <w:rsid w:val="007D4D2D"/>
    <w:rsid w:val="007F6A1C"/>
    <w:rsid w:val="0080239B"/>
    <w:rsid w:val="00837FD9"/>
    <w:rsid w:val="008634A2"/>
    <w:rsid w:val="00865776"/>
    <w:rsid w:val="00874D5D"/>
    <w:rsid w:val="00891C60"/>
    <w:rsid w:val="008942F0"/>
    <w:rsid w:val="008A3541"/>
    <w:rsid w:val="008A5762"/>
    <w:rsid w:val="008D45DB"/>
    <w:rsid w:val="0090214F"/>
    <w:rsid w:val="009122BD"/>
    <w:rsid w:val="00915B45"/>
    <w:rsid w:val="009163E6"/>
    <w:rsid w:val="0092371C"/>
    <w:rsid w:val="00924000"/>
    <w:rsid w:val="00947E63"/>
    <w:rsid w:val="009733CF"/>
    <w:rsid w:val="00973C80"/>
    <w:rsid w:val="009760E8"/>
    <w:rsid w:val="00976F5A"/>
    <w:rsid w:val="009911FA"/>
    <w:rsid w:val="009947BA"/>
    <w:rsid w:val="00997F41"/>
    <w:rsid w:val="009A284F"/>
    <w:rsid w:val="009C3127"/>
    <w:rsid w:val="009C56B1"/>
    <w:rsid w:val="009D5226"/>
    <w:rsid w:val="009E2FD4"/>
    <w:rsid w:val="009E72DD"/>
    <w:rsid w:val="009F2848"/>
    <w:rsid w:val="00A9132B"/>
    <w:rsid w:val="00AA1A5A"/>
    <w:rsid w:val="00AB5A3E"/>
    <w:rsid w:val="00AB6733"/>
    <w:rsid w:val="00AD23FB"/>
    <w:rsid w:val="00AE6C6C"/>
    <w:rsid w:val="00B03639"/>
    <w:rsid w:val="00B35743"/>
    <w:rsid w:val="00B4202A"/>
    <w:rsid w:val="00B612F8"/>
    <w:rsid w:val="00B71A57"/>
    <w:rsid w:val="00B7307A"/>
    <w:rsid w:val="00BD6E2B"/>
    <w:rsid w:val="00C02454"/>
    <w:rsid w:val="00C3477B"/>
    <w:rsid w:val="00C51598"/>
    <w:rsid w:val="00C56DBF"/>
    <w:rsid w:val="00C73524"/>
    <w:rsid w:val="00C85956"/>
    <w:rsid w:val="00C9733D"/>
    <w:rsid w:val="00CA3783"/>
    <w:rsid w:val="00CA5BA3"/>
    <w:rsid w:val="00CB23F4"/>
    <w:rsid w:val="00CF5EFB"/>
    <w:rsid w:val="00D0166B"/>
    <w:rsid w:val="00D136E4"/>
    <w:rsid w:val="00D37856"/>
    <w:rsid w:val="00D46026"/>
    <w:rsid w:val="00D46E17"/>
    <w:rsid w:val="00D5334D"/>
    <w:rsid w:val="00D5523D"/>
    <w:rsid w:val="00D82294"/>
    <w:rsid w:val="00D82CA5"/>
    <w:rsid w:val="00D944DF"/>
    <w:rsid w:val="00DA6941"/>
    <w:rsid w:val="00DB27AA"/>
    <w:rsid w:val="00DD110C"/>
    <w:rsid w:val="00DE6D53"/>
    <w:rsid w:val="00E06E39"/>
    <w:rsid w:val="00E07D73"/>
    <w:rsid w:val="00E17D18"/>
    <w:rsid w:val="00E30E67"/>
    <w:rsid w:val="00E7332C"/>
    <w:rsid w:val="00E867AB"/>
    <w:rsid w:val="00E9138A"/>
    <w:rsid w:val="00EB7BA7"/>
    <w:rsid w:val="00EC6977"/>
    <w:rsid w:val="00F02A8F"/>
    <w:rsid w:val="00F229EB"/>
    <w:rsid w:val="00F513E0"/>
    <w:rsid w:val="00F566DA"/>
    <w:rsid w:val="00F84F5E"/>
    <w:rsid w:val="00FC2198"/>
    <w:rsid w:val="00FC283E"/>
    <w:rsid w:val="00FD632E"/>
    <w:rsid w:val="00FE240C"/>
    <w:rsid w:val="00F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0504B5"/>
  <w15:docId w15:val="{DC5E94A3-F79E-0444-A5BB-08A0DC5E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BD"/>
  </w:style>
  <w:style w:type="paragraph" w:styleId="Heading2">
    <w:name w:val="heading 2"/>
    <w:basedOn w:val="Normal"/>
    <w:link w:val="Heading2Char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3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3F4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347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D46E17"/>
  </w:style>
  <w:style w:type="character" w:styleId="UnresolvedMention">
    <w:name w:val="Unresolved Mention"/>
    <w:basedOn w:val="DefaultParagraphFont"/>
    <w:uiPriority w:val="99"/>
    <w:semiHidden/>
    <w:unhideWhenUsed/>
    <w:rsid w:val="000C5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uzmano@unizd.h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glistika.unizd.hr/ispitni-rokov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nglistika.unizd.hr/ispitni-rokov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huber@unizd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DDAD-022B-443D-AA43-11DB4E61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Tomislav Kuzmanović</cp:lastModifiedBy>
  <cp:revision>7</cp:revision>
  <dcterms:created xsi:type="dcterms:W3CDTF">2024-08-30T12:35:00Z</dcterms:created>
  <dcterms:modified xsi:type="dcterms:W3CDTF">2025-08-27T09:37:00Z</dcterms:modified>
</cp:coreProperties>
</file>